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D7783" w14:textId="544C7F97" w:rsidR="00E20AB2" w:rsidRPr="00275EFF" w:rsidRDefault="00046579" w:rsidP="00E20AB2">
      <w:pPr>
        <w:spacing w:after="0" w:line="240" w:lineRule="auto"/>
        <w:jc w:val="center"/>
        <w:rPr>
          <w:rFonts w:ascii="Times New Roman" w:eastAsia="Times New Roman" w:hAnsi="Times New Roman" w:cs="Times New Roman"/>
          <w:b/>
          <w:bCs/>
          <w:color w:val="000000" w:themeColor="text1"/>
          <w:spacing w:val="5"/>
          <w:sz w:val="24"/>
          <w:szCs w:val="24"/>
          <w:lang w:eastAsia="ru-RU"/>
        </w:rPr>
      </w:pPr>
      <w:r>
        <w:rPr>
          <w:rFonts w:ascii="Times New Roman" w:eastAsia="Times New Roman" w:hAnsi="Times New Roman" w:cs="Times New Roman"/>
          <w:b/>
          <w:bCs/>
          <w:color w:val="000000" w:themeColor="text1"/>
          <w:spacing w:val="5"/>
          <w:sz w:val="24"/>
          <w:szCs w:val="24"/>
          <w:lang w:eastAsia="ru-RU"/>
        </w:rPr>
        <w:t>СРАВНИТЕЛЬНАЯ ТАБЛИЦА</w:t>
      </w:r>
    </w:p>
    <w:p w14:paraId="7CA77859" w14:textId="7DF7531F" w:rsidR="00E20AB2" w:rsidRDefault="00E20AB2" w:rsidP="003719FD">
      <w:pPr>
        <w:jc w:val="center"/>
        <w:rPr>
          <w:rFonts w:ascii="Times New Roman" w:eastAsia="Times New Roman" w:hAnsi="Times New Roman" w:cs="Times New Roman"/>
          <w:b/>
          <w:sz w:val="24"/>
          <w:szCs w:val="24"/>
          <w:lang w:eastAsia="ru-RU"/>
        </w:rPr>
      </w:pPr>
      <w:r w:rsidRPr="00275EFF">
        <w:rPr>
          <w:rFonts w:ascii="Times New Roman" w:eastAsia="Times New Roman" w:hAnsi="Times New Roman" w:cs="Times New Roman"/>
          <w:b/>
          <w:bCs/>
          <w:color w:val="000000" w:themeColor="text1"/>
          <w:spacing w:val="5"/>
          <w:sz w:val="24"/>
          <w:szCs w:val="24"/>
          <w:lang w:val="ky-KG" w:eastAsia="ru-RU"/>
        </w:rPr>
        <w:t xml:space="preserve">к проекту постановления </w:t>
      </w:r>
      <w:r w:rsidR="007321BD">
        <w:rPr>
          <w:rFonts w:ascii="Times New Roman" w:eastAsia="Times New Roman" w:hAnsi="Times New Roman" w:cs="Times New Roman"/>
          <w:b/>
          <w:bCs/>
          <w:color w:val="000000" w:themeColor="text1"/>
          <w:spacing w:val="5"/>
          <w:sz w:val="24"/>
          <w:szCs w:val="24"/>
          <w:lang w:val="ky-KG" w:eastAsia="ru-RU"/>
        </w:rPr>
        <w:t>Кабинета Министров</w:t>
      </w:r>
      <w:r w:rsidRPr="00275EFF">
        <w:rPr>
          <w:rFonts w:ascii="Times New Roman" w:eastAsia="Times New Roman" w:hAnsi="Times New Roman" w:cs="Times New Roman"/>
          <w:b/>
          <w:bCs/>
          <w:color w:val="000000" w:themeColor="text1"/>
          <w:spacing w:val="5"/>
          <w:sz w:val="24"/>
          <w:szCs w:val="24"/>
          <w:lang w:val="ky-KG" w:eastAsia="ru-RU"/>
        </w:rPr>
        <w:t xml:space="preserve"> </w:t>
      </w:r>
      <w:r w:rsidRPr="00275EFF">
        <w:rPr>
          <w:rFonts w:ascii="Times New Roman" w:eastAsia="Times New Roman" w:hAnsi="Times New Roman" w:cs="Times New Roman"/>
          <w:b/>
          <w:bCs/>
          <w:color w:val="000000" w:themeColor="text1"/>
          <w:spacing w:val="5"/>
          <w:sz w:val="24"/>
          <w:szCs w:val="24"/>
          <w:lang w:eastAsia="ru-RU"/>
        </w:rPr>
        <w:t>Кыргызской Республики</w:t>
      </w:r>
      <w:r w:rsidRPr="00275EFF">
        <w:rPr>
          <w:rFonts w:ascii="Times New Roman" w:eastAsia="Times New Roman" w:hAnsi="Times New Roman" w:cs="Times New Roman"/>
          <w:b/>
          <w:bCs/>
          <w:color w:val="000000" w:themeColor="text1"/>
          <w:spacing w:val="5"/>
          <w:sz w:val="24"/>
          <w:szCs w:val="24"/>
          <w:lang w:val="ky-KG" w:eastAsia="ru-RU"/>
        </w:rPr>
        <w:t xml:space="preserve"> </w:t>
      </w:r>
      <w:r w:rsidR="0092715E" w:rsidRPr="0092715E">
        <w:rPr>
          <w:rFonts w:ascii="Times New Roman" w:eastAsia="Times New Roman" w:hAnsi="Times New Roman" w:cs="Times New Roman"/>
          <w:b/>
          <w:bCs/>
          <w:color w:val="000000" w:themeColor="text1"/>
          <w:spacing w:val="5"/>
          <w:sz w:val="24"/>
          <w:szCs w:val="24"/>
          <w:lang w:eastAsia="ru-RU"/>
        </w:rPr>
        <w:t>«</w:t>
      </w:r>
      <w:r w:rsidR="003719FD" w:rsidRPr="003719FD">
        <w:rPr>
          <w:rFonts w:ascii="Times New Roman" w:eastAsia="Times New Roman" w:hAnsi="Times New Roman" w:cs="Times New Roman"/>
          <w:b/>
          <w:sz w:val="24"/>
          <w:szCs w:val="24"/>
          <w:lang w:eastAsia="ru-RU"/>
        </w:rPr>
        <w:t>О внесении изменений в постановление Кабинета Министров Кыргызской Республики «Об утверждении Временного положения о порядке лицензирования отдельных видов деятельности в сфере топливно-энергетического компл</w:t>
      </w:r>
      <w:r w:rsidR="003719FD">
        <w:rPr>
          <w:rFonts w:ascii="Times New Roman" w:eastAsia="Times New Roman" w:hAnsi="Times New Roman" w:cs="Times New Roman"/>
          <w:b/>
          <w:sz w:val="24"/>
          <w:szCs w:val="24"/>
          <w:lang w:eastAsia="ru-RU"/>
        </w:rPr>
        <w:t>екса» от 24 июля 2021 года № 87</w:t>
      </w:r>
      <w:r w:rsidR="003D1164">
        <w:rPr>
          <w:rFonts w:ascii="Times New Roman" w:eastAsia="Times New Roman" w:hAnsi="Times New Roman" w:cs="Times New Roman"/>
          <w:b/>
          <w:sz w:val="24"/>
          <w:szCs w:val="24"/>
          <w:lang w:eastAsia="ru-RU"/>
        </w:rPr>
        <w:t>»</w:t>
      </w:r>
    </w:p>
    <w:p w14:paraId="148EFA75" w14:textId="77777777" w:rsidR="003D1164" w:rsidRPr="0092715E" w:rsidRDefault="003D1164" w:rsidP="003D1164">
      <w:pPr>
        <w:shd w:val="clear" w:color="auto" w:fill="FFFFFF"/>
        <w:spacing w:after="0" w:line="240" w:lineRule="auto"/>
        <w:ind w:firstLine="709"/>
        <w:jc w:val="center"/>
        <w:rPr>
          <w:rFonts w:ascii="Times New Roman" w:eastAsia="Times New Roman" w:hAnsi="Times New Roman" w:cs="Times New Roman"/>
          <w:b/>
          <w:bCs/>
          <w:color w:val="000000" w:themeColor="text1"/>
          <w:spacing w:val="5"/>
          <w:sz w:val="28"/>
          <w:szCs w:val="28"/>
          <w:lang w:eastAsia="ru-RU"/>
        </w:rPr>
      </w:pPr>
    </w:p>
    <w:tbl>
      <w:tblPr>
        <w:tblStyle w:val="a3"/>
        <w:tblW w:w="14760" w:type="dxa"/>
        <w:tblLayout w:type="fixed"/>
        <w:tblLook w:val="04A0" w:firstRow="1" w:lastRow="0" w:firstColumn="1" w:lastColumn="0" w:noHBand="0" w:noVBand="1"/>
      </w:tblPr>
      <w:tblGrid>
        <w:gridCol w:w="458"/>
        <w:gridCol w:w="7334"/>
        <w:gridCol w:w="6968"/>
      </w:tblGrid>
      <w:tr w:rsidR="00011FE3" w:rsidRPr="00B233AB" w14:paraId="72AAB901" w14:textId="77777777" w:rsidTr="0077561B">
        <w:tc>
          <w:tcPr>
            <w:tcW w:w="14760" w:type="dxa"/>
            <w:gridSpan w:val="3"/>
          </w:tcPr>
          <w:p w14:paraId="017EA5C9" w14:textId="0BC59A01" w:rsidR="00011FE3" w:rsidRPr="00B233AB" w:rsidRDefault="003719FD" w:rsidP="003719FD">
            <w:pPr>
              <w:spacing w:before="120" w:after="120"/>
              <w:jc w:val="center"/>
              <w:rPr>
                <w:rFonts w:ascii="Times New Roman" w:hAnsi="Times New Roman" w:cs="Times New Roman"/>
                <w:b/>
                <w:sz w:val="24"/>
                <w:szCs w:val="24"/>
                <w:lang w:val="ky-KG"/>
              </w:rPr>
            </w:pPr>
            <w:r w:rsidRPr="003719FD">
              <w:rPr>
                <w:rFonts w:ascii="Times New Roman" w:hAnsi="Times New Roman" w:cs="Times New Roman"/>
                <w:b/>
                <w:sz w:val="24"/>
                <w:szCs w:val="24"/>
              </w:rPr>
              <w:t>Временно</w:t>
            </w:r>
            <w:r>
              <w:rPr>
                <w:rFonts w:ascii="Times New Roman" w:hAnsi="Times New Roman" w:cs="Times New Roman"/>
                <w:b/>
                <w:sz w:val="24"/>
                <w:szCs w:val="24"/>
              </w:rPr>
              <w:t>е</w:t>
            </w:r>
            <w:r w:rsidRPr="003719FD">
              <w:rPr>
                <w:rFonts w:ascii="Times New Roman" w:hAnsi="Times New Roman" w:cs="Times New Roman"/>
                <w:b/>
                <w:sz w:val="24"/>
                <w:szCs w:val="24"/>
              </w:rPr>
              <w:t xml:space="preserve"> положения о порядке лицензирования отдельных видов деятельности в сфере топливно-энергетического комплекса</w:t>
            </w:r>
          </w:p>
        </w:tc>
      </w:tr>
      <w:tr w:rsidR="00011FE3" w:rsidRPr="00B233AB" w14:paraId="5A41A06F" w14:textId="77777777" w:rsidTr="0077561B">
        <w:tc>
          <w:tcPr>
            <w:tcW w:w="458" w:type="dxa"/>
          </w:tcPr>
          <w:p w14:paraId="669888D1" w14:textId="7EF9AE13"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w:t>
            </w:r>
          </w:p>
        </w:tc>
        <w:tc>
          <w:tcPr>
            <w:tcW w:w="7334" w:type="dxa"/>
          </w:tcPr>
          <w:p w14:paraId="04C5B017" w14:textId="6DEF4638"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Действующая редакция</w:t>
            </w:r>
          </w:p>
        </w:tc>
        <w:tc>
          <w:tcPr>
            <w:tcW w:w="6968" w:type="dxa"/>
          </w:tcPr>
          <w:p w14:paraId="2F0126FE" w14:textId="4B7712F6"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Предлагаемая редакция</w:t>
            </w:r>
          </w:p>
        </w:tc>
      </w:tr>
      <w:tr w:rsidR="00E20AB2" w:rsidRPr="00B233AB" w14:paraId="29135DA2" w14:textId="77777777" w:rsidTr="0077561B">
        <w:tc>
          <w:tcPr>
            <w:tcW w:w="458" w:type="dxa"/>
          </w:tcPr>
          <w:p w14:paraId="1A8842EB" w14:textId="77777777" w:rsidR="00E20AB2" w:rsidRPr="00B233AB" w:rsidRDefault="00E20AB2" w:rsidP="00E20AB2">
            <w:pPr>
              <w:rPr>
                <w:rFonts w:ascii="Times New Roman" w:hAnsi="Times New Roman" w:cs="Times New Roman"/>
                <w:sz w:val="24"/>
                <w:szCs w:val="24"/>
                <w:lang w:val="ky-KG"/>
              </w:rPr>
            </w:pPr>
            <w:r w:rsidRPr="00B233AB">
              <w:rPr>
                <w:rFonts w:ascii="Times New Roman" w:hAnsi="Times New Roman" w:cs="Times New Roman"/>
                <w:sz w:val="24"/>
                <w:szCs w:val="24"/>
                <w:lang w:val="ky-KG"/>
              </w:rPr>
              <w:t>1.</w:t>
            </w:r>
          </w:p>
        </w:tc>
        <w:tc>
          <w:tcPr>
            <w:tcW w:w="7334" w:type="dxa"/>
          </w:tcPr>
          <w:p w14:paraId="269BBC22" w14:textId="77777777" w:rsidR="005C1502" w:rsidRDefault="005C1502" w:rsidP="006415B0">
            <w:pPr>
              <w:pBdr>
                <w:top w:val="nil"/>
                <w:left w:val="nil"/>
                <w:bottom w:val="nil"/>
                <w:right w:val="nil"/>
                <w:between w:val="nil"/>
              </w:pBdr>
              <w:tabs>
                <w:tab w:val="left" w:pos="1134"/>
              </w:tabs>
              <w:jc w:val="center"/>
              <w:rPr>
                <w:rFonts w:ascii="Times New Roman" w:hAnsi="Times New Roman" w:cs="Times New Roman"/>
                <w:b/>
                <w:sz w:val="24"/>
                <w:szCs w:val="24"/>
              </w:rPr>
            </w:pPr>
          </w:p>
          <w:p w14:paraId="702CE910" w14:textId="77777777" w:rsidR="006415B0" w:rsidRPr="006415B0" w:rsidRDefault="006415B0" w:rsidP="006415B0">
            <w:pPr>
              <w:pBdr>
                <w:top w:val="nil"/>
                <w:left w:val="nil"/>
                <w:bottom w:val="nil"/>
                <w:right w:val="nil"/>
                <w:between w:val="nil"/>
              </w:pBdr>
              <w:tabs>
                <w:tab w:val="left" w:pos="1134"/>
              </w:tabs>
              <w:jc w:val="center"/>
              <w:rPr>
                <w:rFonts w:ascii="Times New Roman" w:hAnsi="Times New Roman" w:cs="Times New Roman"/>
                <w:b/>
                <w:sz w:val="24"/>
                <w:szCs w:val="24"/>
              </w:rPr>
            </w:pPr>
            <w:r w:rsidRPr="006415B0">
              <w:rPr>
                <w:rFonts w:ascii="Times New Roman" w:hAnsi="Times New Roman" w:cs="Times New Roman"/>
                <w:b/>
                <w:sz w:val="24"/>
                <w:szCs w:val="24"/>
              </w:rPr>
              <w:t>1. Общие положения</w:t>
            </w:r>
          </w:p>
          <w:p w14:paraId="4BE90093" w14:textId="77777777" w:rsidR="006415B0" w:rsidRPr="006415B0" w:rsidRDefault="006415B0" w:rsidP="006415B0">
            <w:pPr>
              <w:pBdr>
                <w:top w:val="nil"/>
                <w:left w:val="nil"/>
                <w:bottom w:val="nil"/>
                <w:right w:val="nil"/>
                <w:between w:val="nil"/>
              </w:pBdr>
              <w:tabs>
                <w:tab w:val="left" w:pos="1134"/>
              </w:tabs>
              <w:spacing w:before="240"/>
              <w:ind w:firstLine="488"/>
              <w:jc w:val="both"/>
              <w:rPr>
                <w:rFonts w:ascii="Times New Roman" w:hAnsi="Times New Roman" w:cs="Times New Roman"/>
                <w:sz w:val="24"/>
                <w:szCs w:val="24"/>
              </w:rPr>
            </w:pPr>
            <w:r w:rsidRPr="006415B0">
              <w:rPr>
                <w:rFonts w:ascii="Times New Roman" w:hAnsi="Times New Roman" w:cs="Times New Roman"/>
                <w:sz w:val="24"/>
                <w:szCs w:val="24"/>
              </w:rPr>
              <w:t>1. Настоящее Временное положение о порядке лицензирования отдельных видов деятельности в сфере топливно-энергетического комплекса (далее - Положение) регламентирует порядок выдачи, переоформления, приостановления, возобновления и аннулирования лицензий в сфере топливно-энергетического комплекса Кыргызской Республики (далее - лицензия) уполномоченным органом по регулированию топливно-энергетического комплекса.</w:t>
            </w:r>
          </w:p>
          <w:p w14:paraId="44CAE5AB" w14:textId="77777777" w:rsidR="006415B0" w:rsidRP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6415B0">
              <w:rPr>
                <w:rFonts w:ascii="Times New Roman" w:hAnsi="Times New Roman" w:cs="Times New Roman"/>
                <w:sz w:val="24"/>
                <w:szCs w:val="24"/>
              </w:rPr>
              <w:t>2. Физические лица индивидуальные предприниматели и юридические лица независимо от организационно-правовых форм и форм собственности, изъявившие желание заниматься лицензируемым видом деятельности в сфере топливно-энергетического комплекса, обязаны получить соответствующую лицензию в порядке, установленном Законом Кыргызской Республики "О лицензионно-разрешительной системе в Кыргызской Республике" и настоящим Положением.</w:t>
            </w:r>
          </w:p>
          <w:p w14:paraId="562A606E" w14:textId="77777777" w:rsidR="006415B0" w:rsidRP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6415B0">
              <w:rPr>
                <w:rFonts w:ascii="Times New Roman" w:hAnsi="Times New Roman" w:cs="Times New Roman"/>
                <w:sz w:val="24"/>
                <w:szCs w:val="24"/>
              </w:rPr>
              <w:t>3. Уполномоченный орган по регулированию топливно-энергетического комплекса выдает лицензии на следующие виды деятельности:</w:t>
            </w:r>
          </w:p>
          <w:p w14:paraId="5E467A46" w14:textId="77777777" w:rsidR="006415B0" w:rsidRPr="00626A4F" w:rsidRDefault="006415B0" w:rsidP="006415B0">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626A4F">
              <w:rPr>
                <w:rFonts w:ascii="Times New Roman" w:hAnsi="Times New Roman" w:cs="Times New Roman"/>
                <w:b/>
                <w:sz w:val="24"/>
                <w:szCs w:val="24"/>
              </w:rPr>
              <w:t>1) производство, передача, распределение, продажа, экспорт и импорт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w:t>
            </w:r>
          </w:p>
          <w:p w14:paraId="50CDBE9F" w14:textId="77777777" w:rsidR="006415B0" w:rsidRPr="00626A4F" w:rsidRDefault="006415B0" w:rsidP="006415B0">
            <w:pPr>
              <w:pBdr>
                <w:top w:val="nil"/>
                <w:left w:val="nil"/>
                <w:bottom w:val="nil"/>
                <w:right w:val="nil"/>
                <w:between w:val="nil"/>
              </w:pBdr>
              <w:tabs>
                <w:tab w:val="left" w:pos="1134"/>
              </w:tabs>
              <w:jc w:val="both"/>
              <w:rPr>
                <w:rFonts w:ascii="Times New Roman" w:hAnsi="Times New Roman" w:cs="Times New Roman"/>
                <w:b/>
                <w:sz w:val="24"/>
                <w:szCs w:val="24"/>
              </w:rPr>
            </w:pPr>
          </w:p>
          <w:p w14:paraId="0016C8E2" w14:textId="77777777" w:rsidR="006415B0" w:rsidRPr="00626A4F" w:rsidRDefault="006415B0" w:rsidP="006415B0">
            <w:pPr>
              <w:pBdr>
                <w:top w:val="nil"/>
                <w:left w:val="nil"/>
                <w:bottom w:val="nil"/>
                <w:right w:val="nil"/>
                <w:between w:val="nil"/>
              </w:pBdr>
              <w:tabs>
                <w:tab w:val="left" w:pos="1134"/>
              </w:tabs>
              <w:jc w:val="both"/>
              <w:rPr>
                <w:rFonts w:ascii="Times New Roman" w:hAnsi="Times New Roman" w:cs="Times New Roman"/>
                <w:b/>
                <w:sz w:val="24"/>
                <w:szCs w:val="24"/>
              </w:rPr>
            </w:pPr>
            <w:r w:rsidRPr="00626A4F">
              <w:rPr>
                <w:rFonts w:ascii="Times New Roman" w:hAnsi="Times New Roman" w:cs="Times New Roman"/>
                <w:b/>
                <w:sz w:val="24"/>
                <w:szCs w:val="24"/>
              </w:rPr>
              <w:t>2) производство, передача, распределение и продажа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w:t>
            </w:r>
          </w:p>
          <w:p w14:paraId="0243BBBE" w14:textId="77777777" w:rsidR="006415B0" w:rsidRPr="00626A4F" w:rsidRDefault="006415B0" w:rsidP="006415B0">
            <w:pPr>
              <w:pBdr>
                <w:top w:val="nil"/>
                <w:left w:val="nil"/>
                <w:bottom w:val="nil"/>
                <w:right w:val="nil"/>
                <w:between w:val="nil"/>
              </w:pBdr>
              <w:tabs>
                <w:tab w:val="left" w:pos="1134"/>
              </w:tabs>
              <w:jc w:val="both"/>
              <w:rPr>
                <w:rFonts w:ascii="Times New Roman" w:hAnsi="Times New Roman" w:cs="Times New Roman"/>
                <w:b/>
                <w:sz w:val="24"/>
                <w:szCs w:val="24"/>
              </w:rPr>
            </w:pPr>
            <w:r w:rsidRPr="00626A4F">
              <w:rPr>
                <w:rFonts w:ascii="Times New Roman" w:hAnsi="Times New Roman" w:cs="Times New Roman"/>
                <w:b/>
                <w:sz w:val="24"/>
                <w:szCs w:val="24"/>
              </w:rPr>
              <w:t xml:space="preserve">3) переработка нефти и природного газа, за исключением производства в промышленных объемах </w:t>
            </w:r>
            <w:proofErr w:type="spellStart"/>
            <w:r w:rsidRPr="00626A4F">
              <w:rPr>
                <w:rFonts w:ascii="Times New Roman" w:hAnsi="Times New Roman" w:cs="Times New Roman"/>
                <w:b/>
                <w:sz w:val="24"/>
                <w:szCs w:val="24"/>
              </w:rPr>
              <w:t>биоэтанола</w:t>
            </w:r>
            <w:proofErr w:type="spellEnd"/>
            <w:r w:rsidRPr="00626A4F">
              <w:rPr>
                <w:rFonts w:ascii="Times New Roman" w:hAnsi="Times New Roman" w:cs="Times New Roman"/>
                <w:b/>
                <w:sz w:val="24"/>
                <w:szCs w:val="24"/>
              </w:rPr>
              <w:t xml:space="preserve"> из растительного сырья и его реализации;</w:t>
            </w:r>
          </w:p>
          <w:p w14:paraId="61DAB2A6" w14:textId="77777777" w:rsidR="006415B0" w:rsidRPr="00626A4F" w:rsidRDefault="006415B0" w:rsidP="006415B0">
            <w:pPr>
              <w:pBdr>
                <w:top w:val="nil"/>
                <w:left w:val="nil"/>
                <w:bottom w:val="nil"/>
                <w:right w:val="nil"/>
                <w:between w:val="nil"/>
              </w:pBdr>
              <w:tabs>
                <w:tab w:val="left" w:pos="1134"/>
              </w:tabs>
              <w:jc w:val="both"/>
              <w:rPr>
                <w:rFonts w:ascii="Times New Roman" w:hAnsi="Times New Roman" w:cs="Times New Roman"/>
                <w:b/>
                <w:sz w:val="24"/>
                <w:szCs w:val="24"/>
              </w:rPr>
            </w:pPr>
            <w:r w:rsidRPr="00626A4F">
              <w:rPr>
                <w:rFonts w:ascii="Times New Roman" w:hAnsi="Times New Roman" w:cs="Times New Roman"/>
                <w:b/>
                <w:sz w:val="24"/>
                <w:szCs w:val="24"/>
              </w:rPr>
              <w:t>4) производство, передача, распределение и продажа природного газа.</w:t>
            </w:r>
          </w:p>
          <w:p w14:paraId="2E8A772D" w14:textId="77777777" w:rsidR="006415B0" w:rsidRP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6415B0">
              <w:rPr>
                <w:rFonts w:ascii="Times New Roman" w:hAnsi="Times New Roman" w:cs="Times New Roman"/>
                <w:sz w:val="24"/>
                <w:szCs w:val="24"/>
              </w:rPr>
              <w:t>4. Лицензия является бессрочной, неотчуждаемой и действует на всей территории Кыргызской Республики.</w:t>
            </w:r>
          </w:p>
          <w:p w14:paraId="2D7F6805" w14:textId="77777777" w:rsidR="00A42C31"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6415B0">
              <w:rPr>
                <w:rFonts w:ascii="Times New Roman" w:hAnsi="Times New Roman" w:cs="Times New Roman"/>
                <w:sz w:val="24"/>
                <w:szCs w:val="24"/>
              </w:rPr>
              <w:t>5. Физические и юридические лица вправе получить лицензии на один или несколько видов деятельности.</w:t>
            </w:r>
          </w:p>
          <w:p w14:paraId="0BC64C4E"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16A008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AA45EF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EDB1A18"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684DCB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2134133"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7B925B6"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4E864F9"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2768497"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7C9706B"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5EA915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2D7641E"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C28A9BD"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F04A582"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04E2AA5"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1C6BB2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007B93D"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35A37B9"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7187086"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FA1A6F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78FF76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911F1F2"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07BA31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22D4CFA"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0EEEEA91"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EA964A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3888DA0"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8AE1D4C"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AA6D535"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D4E41F8"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6E45C0B3"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04FE8BBE"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4439D1D"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20EF3801"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444495F" w14:textId="77777777" w:rsidR="006415B0" w:rsidRDefault="006415B0" w:rsidP="006415B0">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F29FD0E" w14:textId="21828500" w:rsidR="007F0D30" w:rsidRPr="00B233AB" w:rsidRDefault="007F0D30" w:rsidP="005C1502">
            <w:pPr>
              <w:pBdr>
                <w:top w:val="nil"/>
                <w:left w:val="nil"/>
                <w:bottom w:val="nil"/>
                <w:right w:val="nil"/>
                <w:between w:val="nil"/>
              </w:pBdr>
              <w:tabs>
                <w:tab w:val="left" w:pos="1134"/>
              </w:tabs>
              <w:jc w:val="both"/>
              <w:rPr>
                <w:rFonts w:ascii="Times New Roman" w:hAnsi="Times New Roman" w:cs="Times New Roman"/>
                <w:sz w:val="24"/>
                <w:szCs w:val="24"/>
              </w:rPr>
            </w:pPr>
          </w:p>
        </w:tc>
        <w:tc>
          <w:tcPr>
            <w:tcW w:w="6968" w:type="dxa"/>
          </w:tcPr>
          <w:p w14:paraId="3F8D21A5" w14:textId="77777777" w:rsidR="005C1502" w:rsidRDefault="005C1502" w:rsidP="006415B0">
            <w:pPr>
              <w:tabs>
                <w:tab w:val="left" w:pos="1134"/>
              </w:tabs>
              <w:ind w:firstLine="567"/>
              <w:jc w:val="center"/>
              <w:rPr>
                <w:rFonts w:ascii="Times New Roman" w:hAnsi="Times New Roman" w:cs="Times New Roman"/>
                <w:b/>
                <w:sz w:val="24"/>
                <w:szCs w:val="24"/>
              </w:rPr>
            </w:pPr>
            <w:bookmarkStart w:id="0" w:name="_heading=h.gjdgxs" w:colFirst="0" w:colLast="0"/>
            <w:bookmarkEnd w:id="0"/>
          </w:p>
          <w:p w14:paraId="6D7C986D" w14:textId="77777777" w:rsidR="006415B0" w:rsidRPr="006415B0" w:rsidRDefault="006415B0" w:rsidP="006415B0">
            <w:pPr>
              <w:tabs>
                <w:tab w:val="left" w:pos="1134"/>
              </w:tabs>
              <w:ind w:firstLine="567"/>
              <w:jc w:val="center"/>
              <w:rPr>
                <w:rFonts w:ascii="Times New Roman" w:hAnsi="Times New Roman" w:cs="Times New Roman"/>
                <w:b/>
                <w:sz w:val="24"/>
                <w:szCs w:val="24"/>
              </w:rPr>
            </w:pPr>
            <w:r w:rsidRPr="006415B0">
              <w:rPr>
                <w:rFonts w:ascii="Times New Roman" w:hAnsi="Times New Roman" w:cs="Times New Roman"/>
                <w:b/>
                <w:sz w:val="24"/>
                <w:szCs w:val="24"/>
              </w:rPr>
              <w:t>Глава 1. Общие положения</w:t>
            </w:r>
          </w:p>
          <w:p w14:paraId="5FF08628" w14:textId="77777777" w:rsidR="006415B0" w:rsidRPr="006415B0" w:rsidRDefault="006415B0" w:rsidP="006415B0">
            <w:pPr>
              <w:tabs>
                <w:tab w:val="left" w:pos="1134"/>
              </w:tabs>
              <w:spacing w:before="240"/>
              <w:ind w:firstLine="567"/>
              <w:jc w:val="both"/>
              <w:rPr>
                <w:rFonts w:ascii="Times New Roman" w:hAnsi="Times New Roman" w:cs="Times New Roman"/>
                <w:sz w:val="24"/>
                <w:szCs w:val="24"/>
              </w:rPr>
            </w:pPr>
            <w:r w:rsidRPr="006415B0">
              <w:rPr>
                <w:rFonts w:ascii="Times New Roman" w:hAnsi="Times New Roman" w:cs="Times New Roman"/>
                <w:sz w:val="24"/>
                <w:szCs w:val="24"/>
              </w:rPr>
              <w:t>1. Настоящее Временное положение о порядке лицензирования отдельных видов деятельности в сфере топливно-энергетического комплекса (далее - Положение) регламентирует порядок выдачи, переоформления, приостановления, возобновления и аннулирования лицензий в сфере топливно-энергетического комплекса Кыргызской Республики (далее - лицензия) уполномоченным органом по регулированию топливно-энергетического комплекса.</w:t>
            </w:r>
          </w:p>
          <w:p w14:paraId="2957906A" w14:textId="77777777" w:rsidR="006415B0" w:rsidRPr="006415B0" w:rsidRDefault="006415B0" w:rsidP="006415B0">
            <w:pPr>
              <w:tabs>
                <w:tab w:val="left" w:pos="1134"/>
              </w:tabs>
              <w:ind w:firstLine="567"/>
              <w:jc w:val="both"/>
              <w:rPr>
                <w:rFonts w:ascii="Times New Roman" w:hAnsi="Times New Roman" w:cs="Times New Roman"/>
                <w:sz w:val="24"/>
                <w:szCs w:val="24"/>
              </w:rPr>
            </w:pPr>
            <w:r w:rsidRPr="006415B0">
              <w:rPr>
                <w:rFonts w:ascii="Times New Roman" w:hAnsi="Times New Roman" w:cs="Times New Roman"/>
                <w:sz w:val="24"/>
                <w:szCs w:val="24"/>
              </w:rPr>
              <w:t>2. Физические лица - индивидуальные предприниматели и юридические лица независимо от организационно-правовых форм и форм собственности, изъявившие желание заниматься лицензируемым видом деятельности в сфере топливно-энергетического комплекса, обязаны получить соответствующую лицензию в порядке, установленном законодательством Кыргызской Республики в сфере лицензирования настоящим Положением</w:t>
            </w:r>
          </w:p>
          <w:p w14:paraId="1F4BEADB" w14:textId="77777777" w:rsidR="006415B0" w:rsidRPr="006415B0" w:rsidRDefault="006415B0" w:rsidP="006415B0">
            <w:pPr>
              <w:tabs>
                <w:tab w:val="left" w:pos="1134"/>
              </w:tabs>
              <w:ind w:firstLine="567"/>
              <w:jc w:val="both"/>
              <w:rPr>
                <w:rFonts w:ascii="Times New Roman" w:hAnsi="Times New Roman" w:cs="Times New Roman"/>
                <w:sz w:val="24"/>
                <w:szCs w:val="24"/>
              </w:rPr>
            </w:pPr>
            <w:r w:rsidRPr="006415B0">
              <w:rPr>
                <w:rFonts w:ascii="Times New Roman" w:hAnsi="Times New Roman" w:cs="Times New Roman"/>
                <w:sz w:val="24"/>
                <w:szCs w:val="24"/>
              </w:rPr>
              <w:t>3. Уполномоченный орган по регулированию топливно-энергетического комплекса выдает лицензии на следующие виды деятельности:</w:t>
            </w:r>
          </w:p>
          <w:p w14:paraId="3E7D9DD0"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 xml:space="preserve">1) производство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w:t>
            </w:r>
            <w:r w:rsidRPr="006415B0">
              <w:rPr>
                <w:rFonts w:ascii="Times New Roman" w:hAnsi="Times New Roman" w:cs="Times New Roman"/>
                <w:b/>
                <w:sz w:val="24"/>
                <w:szCs w:val="24"/>
              </w:rPr>
              <w:lastRenderedPageBreak/>
              <w:t>при мощности до 1000 кВт) – выработка электрической энергии из энергетических ресурсов;</w:t>
            </w:r>
          </w:p>
          <w:p w14:paraId="741C0EA0"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2) продажа электрической энергии – деятельность по реализации электрической энергии потребителям;</w:t>
            </w:r>
          </w:p>
          <w:p w14:paraId="7369F6B3"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 xml:space="preserve">3) передача электрической энергии – </w:t>
            </w:r>
            <w:proofErr w:type="spellStart"/>
            <w:r w:rsidRPr="006415B0">
              <w:rPr>
                <w:rFonts w:ascii="Times New Roman" w:hAnsi="Times New Roman" w:cs="Times New Roman"/>
                <w:b/>
                <w:sz w:val="24"/>
                <w:szCs w:val="24"/>
              </w:rPr>
              <w:t>переток</w:t>
            </w:r>
            <w:proofErr w:type="spellEnd"/>
            <w:r w:rsidRPr="006415B0">
              <w:rPr>
                <w:rFonts w:ascii="Times New Roman" w:hAnsi="Times New Roman" w:cs="Times New Roman"/>
                <w:b/>
                <w:sz w:val="24"/>
                <w:szCs w:val="24"/>
              </w:rPr>
              <w:t xml:space="preserve"> электроэнергии высокого напряжения по электрической сети с целью ее поставки основным потребителям или распределяющим предприятиям;</w:t>
            </w:r>
          </w:p>
          <w:p w14:paraId="432A247E"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4) распределение электрической энергии – услуга по поставке электрической энергии (мощности) потребителям по электрическим сетям, путем разделения мощности;</w:t>
            </w:r>
          </w:p>
          <w:p w14:paraId="42C6CC2A"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5) экспорт электрической энергии – вывоз электрической энергии с территории Кыргызской Республики;</w:t>
            </w:r>
          </w:p>
          <w:p w14:paraId="5F9351A8"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6) импорт электрической энергии – ввоз электрической энергии на территорию Кыргызской Республики;</w:t>
            </w:r>
          </w:p>
          <w:p w14:paraId="31B0712D"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7) производство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 – выработка тепловой энергии из энергетических ресурсов;</w:t>
            </w:r>
          </w:p>
          <w:p w14:paraId="58F28857"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8) продажа тепловой энергии – деятельность по реализации тепловой энергии потребителям;</w:t>
            </w:r>
          </w:p>
          <w:p w14:paraId="6B6545E6"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 xml:space="preserve">9) передача тепловой энергии – транзит тепловой энергии по теплосетям с целью ее поставки основным потребителям или распределяющим предприятиям;  </w:t>
            </w:r>
          </w:p>
          <w:p w14:paraId="27376FA8"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10) распределение тепловой энергии – оказание услуг по поставке тепловой энергии потребителям по тепловым сетям, путем разделения объема тепловой энергии;</w:t>
            </w:r>
          </w:p>
          <w:p w14:paraId="14C3577A"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 xml:space="preserve">11) переработка нефти (за исключением производства в промышленных объемах </w:t>
            </w:r>
            <w:proofErr w:type="spellStart"/>
            <w:r w:rsidRPr="006415B0">
              <w:rPr>
                <w:rFonts w:ascii="Times New Roman" w:hAnsi="Times New Roman" w:cs="Times New Roman"/>
                <w:b/>
                <w:sz w:val="24"/>
                <w:szCs w:val="24"/>
              </w:rPr>
              <w:t>биоэтанола</w:t>
            </w:r>
            <w:proofErr w:type="spellEnd"/>
            <w:r w:rsidRPr="006415B0">
              <w:rPr>
                <w:rFonts w:ascii="Times New Roman" w:hAnsi="Times New Roman" w:cs="Times New Roman"/>
                <w:b/>
                <w:sz w:val="24"/>
                <w:szCs w:val="24"/>
              </w:rPr>
              <w:t xml:space="preserve"> из растительного сырья и его реализации) – комплекс технологических, технических процессов получения вторичных продуктов твердых, жидких </w:t>
            </w:r>
            <w:r w:rsidRPr="006415B0">
              <w:rPr>
                <w:rFonts w:ascii="Times New Roman" w:hAnsi="Times New Roman" w:cs="Times New Roman"/>
                <w:b/>
                <w:sz w:val="24"/>
                <w:szCs w:val="24"/>
              </w:rPr>
              <w:lastRenderedPageBreak/>
              <w:t>и газообразных углеводородов, органических и неорганических веществ из сырой нефти;</w:t>
            </w:r>
          </w:p>
          <w:p w14:paraId="24FF95D3"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12) производство природного газа – комплекс технологических, технических процессов получения углеводородов, которые находятся в газообразной фазе при соответствующих температурных условиях и пластовом давлении;</w:t>
            </w:r>
          </w:p>
          <w:p w14:paraId="7C238376"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13) продажа природного газа – деятельность по реализации природного газа потребителям;</w:t>
            </w:r>
          </w:p>
          <w:p w14:paraId="79772E77"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14) передача природного газа – транспортировка природного газа по трубопроводам от места их добычи и/или хранения до потребителя;</w:t>
            </w:r>
          </w:p>
          <w:p w14:paraId="6C3E7AF2" w14:textId="77777777" w:rsidR="006415B0" w:rsidRPr="006415B0" w:rsidRDefault="006415B0" w:rsidP="006415B0">
            <w:pPr>
              <w:tabs>
                <w:tab w:val="left" w:pos="1134"/>
              </w:tabs>
              <w:ind w:firstLine="567"/>
              <w:jc w:val="both"/>
              <w:rPr>
                <w:rFonts w:ascii="Times New Roman" w:hAnsi="Times New Roman" w:cs="Times New Roman"/>
                <w:b/>
                <w:sz w:val="24"/>
                <w:szCs w:val="24"/>
              </w:rPr>
            </w:pPr>
            <w:r w:rsidRPr="006415B0">
              <w:rPr>
                <w:rFonts w:ascii="Times New Roman" w:hAnsi="Times New Roman" w:cs="Times New Roman"/>
                <w:b/>
                <w:sz w:val="24"/>
                <w:szCs w:val="24"/>
              </w:rPr>
              <w:t>15) распределение природного газа – оказание услуг по поставке природного газа потребителям по газотранспортным сетям, путем разделения объема природного газа;</w:t>
            </w:r>
          </w:p>
          <w:p w14:paraId="33FF8F86" w14:textId="77777777" w:rsidR="006415B0" w:rsidRPr="006415B0" w:rsidRDefault="006415B0" w:rsidP="006415B0">
            <w:pPr>
              <w:tabs>
                <w:tab w:val="left" w:pos="1134"/>
              </w:tabs>
              <w:ind w:firstLine="567"/>
              <w:jc w:val="both"/>
              <w:rPr>
                <w:rFonts w:ascii="Times New Roman" w:hAnsi="Times New Roman" w:cs="Times New Roman"/>
                <w:sz w:val="24"/>
                <w:szCs w:val="24"/>
              </w:rPr>
            </w:pPr>
            <w:r w:rsidRPr="006415B0">
              <w:rPr>
                <w:rFonts w:ascii="Times New Roman" w:hAnsi="Times New Roman" w:cs="Times New Roman"/>
                <w:sz w:val="24"/>
                <w:szCs w:val="24"/>
              </w:rPr>
              <w:t>4. Лицензия является бессрочной, неотчуждаемой, электронной или на бумажном носителе и действует на всей территории Кыргызской Республики.</w:t>
            </w:r>
          </w:p>
          <w:p w14:paraId="5B7CF66A" w14:textId="77777777" w:rsidR="00DD5EB2" w:rsidRDefault="006415B0" w:rsidP="006415B0">
            <w:pPr>
              <w:tabs>
                <w:tab w:val="left" w:pos="1134"/>
              </w:tabs>
              <w:ind w:firstLine="567"/>
              <w:jc w:val="both"/>
              <w:rPr>
                <w:rFonts w:ascii="Times New Roman" w:hAnsi="Times New Roman" w:cs="Times New Roman"/>
                <w:sz w:val="24"/>
                <w:szCs w:val="24"/>
              </w:rPr>
            </w:pPr>
            <w:r w:rsidRPr="006415B0">
              <w:rPr>
                <w:rFonts w:ascii="Times New Roman" w:hAnsi="Times New Roman" w:cs="Times New Roman"/>
                <w:sz w:val="24"/>
                <w:szCs w:val="24"/>
              </w:rPr>
              <w:t>5. Физические и юридические лица вправе получить лицензии на один или несколько видов деятельности.</w:t>
            </w:r>
          </w:p>
          <w:p w14:paraId="7907534B" w14:textId="71BA9385" w:rsidR="0043170D" w:rsidRPr="000D0A4F" w:rsidRDefault="0043170D" w:rsidP="005C1502">
            <w:pPr>
              <w:tabs>
                <w:tab w:val="left" w:pos="1134"/>
              </w:tabs>
              <w:jc w:val="both"/>
              <w:rPr>
                <w:rFonts w:ascii="Times New Roman" w:hAnsi="Times New Roman" w:cs="Times New Roman"/>
                <w:b/>
                <w:sz w:val="24"/>
                <w:szCs w:val="24"/>
              </w:rPr>
            </w:pPr>
          </w:p>
        </w:tc>
      </w:tr>
      <w:tr w:rsidR="00DB5882" w:rsidRPr="00B233AB" w14:paraId="46CA2B35" w14:textId="77777777" w:rsidTr="0077561B">
        <w:tc>
          <w:tcPr>
            <w:tcW w:w="458" w:type="dxa"/>
          </w:tcPr>
          <w:p w14:paraId="48B4F4D9" w14:textId="141EC0BB" w:rsidR="00DB5882"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2.</w:t>
            </w:r>
          </w:p>
        </w:tc>
        <w:tc>
          <w:tcPr>
            <w:tcW w:w="7334" w:type="dxa"/>
          </w:tcPr>
          <w:p w14:paraId="4F478D08" w14:textId="77777777" w:rsidR="00DB5882" w:rsidRDefault="00DB5882" w:rsidP="006415B0">
            <w:pPr>
              <w:pBdr>
                <w:top w:val="nil"/>
                <w:left w:val="nil"/>
                <w:bottom w:val="nil"/>
                <w:right w:val="nil"/>
                <w:between w:val="nil"/>
              </w:pBdr>
              <w:tabs>
                <w:tab w:val="left" w:pos="1134"/>
              </w:tabs>
              <w:jc w:val="center"/>
              <w:rPr>
                <w:rFonts w:ascii="Times New Roman" w:hAnsi="Times New Roman" w:cs="Times New Roman"/>
                <w:b/>
                <w:sz w:val="24"/>
                <w:szCs w:val="24"/>
              </w:rPr>
            </w:pPr>
          </w:p>
          <w:p w14:paraId="61220A03" w14:textId="06FA4573" w:rsidR="00F71397" w:rsidRPr="006415B0" w:rsidRDefault="00F71397" w:rsidP="006415B0">
            <w:pPr>
              <w:pBdr>
                <w:top w:val="nil"/>
                <w:left w:val="nil"/>
                <w:bottom w:val="nil"/>
                <w:right w:val="nil"/>
                <w:between w:val="nil"/>
              </w:pBdr>
              <w:tabs>
                <w:tab w:val="left" w:pos="1134"/>
              </w:tabs>
              <w:jc w:val="center"/>
              <w:rPr>
                <w:rFonts w:ascii="Times New Roman" w:hAnsi="Times New Roman" w:cs="Times New Roman"/>
                <w:b/>
                <w:sz w:val="24"/>
                <w:szCs w:val="24"/>
              </w:rPr>
            </w:pPr>
            <w:r>
              <w:rPr>
                <w:rFonts w:ascii="Times New Roman" w:hAnsi="Times New Roman" w:cs="Times New Roman"/>
                <w:b/>
                <w:sz w:val="24"/>
                <w:szCs w:val="24"/>
              </w:rPr>
              <w:t>Глава отсутствует</w:t>
            </w:r>
          </w:p>
        </w:tc>
        <w:tc>
          <w:tcPr>
            <w:tcW w:w="6968" w:type="dxa"/>
          </w:tcPr>
          <w:p w14:paraId="245080BF" w14:textId="77777777" w:rsidR="005C1502" w:rsidRDefault="005C1502" w:rsidP="00DB5882">
            <w:pPr>
              <w:tabs>
                <w:tab w:val="left" w:pos="1134"/>
              </w:tabs>
              <w:ind w:firstLine="567"/>
              <w:jc w:val="center"/>
              <w:rPr>
                <w:rFonts w:ascii="Times New Roman" w:hAnsi="Times New Roman" w:cs="Times New Roman"/>
                <w:b/>
                <w:sz w:val="24"/>
                <w:szCs w:val="24"/>
              </w:rPr>
            </w:pPr>
          </w:p>
          <w:p w14:paraId="1FEDC17B" w14:textId="77777777" w:rsidR="00DB5882" w:rsidRPr="00CE6A9C" w:rsidRDefault="00DB5882" w:rsidP="00DB5882">
            <w:pPr>
              <w:tabs>
                <w:tab w:val="left" w:pos="1134"/>
              </w:tabs>
              <w:ind w:firstLine="567"/>
              <w:jc w:val="center"/>
              <w:rPr>
                <w:rFonts w:ascii="Times New Roman" w:hAnsi="Times New Roman" w:cs="Times New Roman"/>
                <w:b/>
                <w:sz w:val="24"/>
                <w:szCs w:val="24"/>
              </w:rPr>
            </w:pPr>
            <w:r w:rsidRPr="00CE6A9C">
              <w:rPr>
                <w:rFonts w:ascii="Times New Roman" w:hAnsi="Times New Roman" w:cs="Times New Roman"/>
                <w:b/>
                <w:sz w:val="24"/>
                <w:szCs w:val="24"/>
              </w:rPr>
              <w:t>Глава 2. Принципы лицензирования</w:t>
            </w:r>
          </w:p>
          <w:p w14:paraId="7F24546F" w14:textId="77777777" w:rsidR="00DB5882" w:rsidRPr="00CE6A9C" w:rsidRDefault="00DB5882" w:rsidP="00DB5882">
            <w:pPr>
              <w:tabs>
                <w:tab w:val="left" w:pos="1134"/>
              </w:tabs>
              <w:ind w:firstLine="567"/>
              <w:jc w:val="center"/>
              <w:rPr>
                <w:rFonts w:ascii="Times New Roman" w:hAnsi="Times New Roman" w:cs="Times New Roman"/>
                <w:b/>
                <w:sz w:val="24"/>
                <w:szCs w:val="24"/>
              </w:rPr>
            </w:pPr>
          </w:p>
          <w:p w14:paraId="2FC834D7"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6. Принципами лицензирования являются:</w:t>
            </w:r>
          </w:p>
          <w:p w14:paraId="2E9FE22A"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прозрачность и открытость процедур лицензирования;</w:t>
            </w:r>
          </w:p>
          <w:p w14:paraId="46B438BA"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равные основания и условия выдачи лицензии и (или) разрешения для всех физических и юридических лиц, независимо от форм собственности, в том числе иностранных физических и юридических лиц;</w:t>
            </w:r>
          </w:p>
          <w:p w14:paraId="0AF11EC0"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лицензирование только тех видов, которые определены Главой 1 настоящего Положения;</w:t>
            </w:r>
          </w:p>
          <w:p w14:paraId="5F3563CB"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lastRenderedPageBreak/>
              <w:t>4) признание добросовестности лицензиата, если иное не доказано и не обосновано документами;</w:t>
            </w:r>
          </w:p>
          <w:p w14:paraId="1E425DDB"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5) исключение усиления монополизма на рынке или ограничения свободы предпринимательской деятельности при лицензировании;</w:t>
            </w:r>
          </w:p>
          <w:p w14:paraId="73175EBE"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6) признание действующих на территории Кыргызской Республики лицензий и (или) разрешений, полученных в других государствах, на условиях, соответствующих международным договорам или признанных в одностороннем порядке;</w:t>
            </w:r>
          </w:p>
          <w:p w14:paraId="629A841A" w14:textId="77777777" w:rsidR="00DB5882" w:rsidRPr="00CE6A9C" w:rsidRDefault="00DB5882" w:rsidP="00DB5882">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7) осуществление лицензионного контроля исключительно за счет средств республиканского бюджета. Запрет осуществления лицензионного контроля (мониторинга) лицензиарами за счет средств и имущества лицензиата.</w:t>
            </w:r>
          </w:p>
          <w:p w14:paraId="5CCAB4A2" w14:textId="77777777" w:rsidR="00DB5882" w:rsidRPr="006415B0" w:rsidRDefault="00DB5882" w:rsidP="00DB5882">
            <w:pPr>
              <w:tabs>
                <w:tab w:val="left" w:pos="1134"/>
              </w:tabs>
              <w:ind w:firstLine="567"/>
              <w:jc w:val="both"/>
              <w:rPr>
                <w:rFonts w:ascii="Times New Roman" w:hAnsi="Times New Roman" w:cs="Times New Roman"/>
                <w:sz w:val="24"/>
                <w:szCs w:val="24"/>
              </w:rPr>
            </w:pPr>
            <w:r w:rsidRPr="00CE6A9C">
              <w:rPr>
                <w:rFonts w:ascii="Times New Roman" w:hAnsi="Times New Roman" w:cs="Times New Roman"/>
                <w:b/>
                <w:sz w:val="24"/>
                <w:szCs w:val="24"/>
              </w:rPr>
              <w:t>7. Процедура лицензирования осуществляется строго на принципах, предусмотренных настоящим Положением</w:t>
            </w:r>
            <w:r w:rsidRPr="006415B0">
              <w:rPr>
                <w:rFonts w:ascii="Times New Roman" w:hAnsi="Times New Roman" w:cs="Times New Roman"/>
                <w:sz w:val="24"/>
                <w:szCs w:val="24"/>
              </w:rPr>
              <w:t xml:space="preserve">. </w:t>
            </w:r>
          </w:p>
          <w:p w14:paraId="71E7057B" w14:textId="77777777" w:rsidR="00DB5882" w:rsidRPr="006415B0" w:rsidRDefault="00DB5882" w:rsidP="006415B0">
            <w:pPr>
              <w:tabs>
                <w:tab w:val="left" w:pos="1134"/>
              </w:tabs>
              <w:ind w:firstLine="567"/>
              <w:jc w:val="center"/>
              <w:rPr>
                <w:rFonts w:ascii="Times New Roman" w:hAnsi="Times New Roman" w:cs="Times New Roman"/>
                <w:b/>
                <w:sz w:val="24"/>
                <w:szCs w:val="24"/>
              </w:rPr>
            </w:pPr>
          </w:p>
        </w:tc>
      </w:tr>
      <w:tr w:rsidR="00F46CDF" w:rsidRPr="00B233AB" w14:paraId="513C132E" w14:textId="77777777" w:rsidTr="0077561B">
        <w:tc>
          <w:tcPr>
            <w:tcW w:w="458" w:type="dxa"/>
          </w:tcPr>
          <w:p w14:paraId="521E093B" w14:textId="7AD47C1A" w:rsidR="00F46CDF"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3.</w:t>
            </w:r>
          </w:p>
        </w:tc>
        <w:tc>
          <w:tcPr>
            <w:tcW w:w="7334" w:type="dxa"/>
          </w:tcPr>
          <w:p w14:paraId="12555D4E" w14:textId="77777777" w:rsidR="005C1502" w:rsidRDefault="005C1502"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0BA0C42C" w14:textId="77777777" w:rsidR="00F46CDF" w:rsidRPr="00A76BE3"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r w:rsidRPr="00A76BE3">
              <w:rPr>
                <w:rFonts w:ascii="Times New Roman" w:hAnsi="Times New Roman" w:cs="Times New Roman"/>
                <w:b/>
                <w:sz w:val="24"/>
                <w:szCs w:val="24"/>
              </w:rPr>
              <w:t>2. Документы, необходимые для получения лицензии</w:t>
            </w:r>
          </w:p>
          <w:p w14:paraId="3192877B" w14:textId="77777777" w:rsidR="00F46CDF" w:rsidRPr="00CE6A9C" w:rsidRDefault="00F46CDF" w:rsidP="00F46CDF">
            <w:pPr>
              <w:pBdr>
                <w:top w:val="nil"/>
                <w:left w:val="nil"/>
                <w:bottom w:val="nil"/>
                <w:right w:val="nil"/>
                <w:between w:val="nil"/>
              </w:pBdr>
              <w:tabs>
                <w:tab w:val="left" w:pos="1134"/>
              </w:tabs>
              <w:jc w:val="both"/>
              <w:rPr>
                <w:rFonts w:ascii="Times New Roman" w:hAnsi="Times New Roman" w:cs="Times New Roman"/>
                <w:b/>
                <w:sz w:val="24"/>
                <w:szCs w:val="24"/>
              </w:rPr>
            </w:pPr>
          </w:p>
          <w:p w14:paraId="5D6435B3"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6. Для получения лицензии на соответствующий вид деятельности заявитель представляет в письменной и/или электронной форме в уполномоченный орган по регулированию топливно-энергетического комплекса:</w:t>
            </w:r>
          </w:p>
          <w:p w14:paraId="686D00D2"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1) заявление для получения лицензии по форме согласно приложению 1 к настоящему Положению;</w:t>
            </w:r>
          </w:p>
          <w:p w14:paraId="38C56E9A"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2) копию документа, удостоверяющего личность физического лица - индивидуального предпринимателя;</w:t>
            </w:r>
          </w:p>
          <w:p w14:paraId="0930DC85"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3) копии Устава и свидетельства о государственной регистрации - для юридического лица;</w:t>
            </w:r>
          </w:p>
          <w:p w14:paraId="3288943D"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4) копии свидетельства о государственной регистрации - для индивидуального предпринимателя;</w:t>
            </w:r>
          </w:p>
          <w:p w14:paraId="3CABAB4C"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lastRenderedPageBreak/>
              <w:t>5) копию документа, подтверждающего внесение лицензионного сбора за рассмотрение заявления и выдачу лицензии;</w:t>
            </w:r>
          </w:p>
          <w:p w14:paraId="20D752DC"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6) копию документа, подтверждающего присвоение заявителю идентификационного налогового номера налогоплательщика и плательщика страховых взносов;</w:t>
            </w:r>
          </w:p>
          <w:p w14:paraId="7F928A00" w14:textId="77777777" w:rsidR="00F46CDF" w:rsidRPr="00CE6A9C" w:rsidRDefault="00F46CDF" w:rsidP="00F46CDF">
            <w:pPr>
              <w:pBdr>
                <w:top w:val="nil"/>
                <w:left w:val="nil"/>
                <w:bottom w:val="nil"/>
                <w:right w:val="nil"/>
                <w:between w:val="nil"/>
              </w:pBdr>
              <w:tabs>
                <w:tab w:val="left" w:pos="1134"/>
              </w:tabs>
              <w:jc w:val="both"/>
              <w:rPr>
                <w:rFonts w:ascii="Times New Roman" w:hAnsi="Times New Roman" w:cs="Times New Roman"/>
                <w:b/>
                <w:sz w:val="24"/>
                <w:szCs w:val="24"/>
              </w:rPr>
            </w:pPr>
          </w:p>
          <w:p w14:paraId="33C5182A"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7) сведения о банковских реквизитах - для юридических лиц;</w:t>
            </w:r>
          </w:p>
          <w:p w14:paraId="2B3CC7F8"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8) полные сведения о материально-технической оснащенности и финансовом состоянии с перечнем источников финансирования (копии документов, подтверждающих наличие в собственности или во владении и пользовании (договор купли-продажи, договор доверительного управления, договор аренды, акт балансовой принадлежности или иной документ, подтверждающий собственность или владение и пользование) необходимого энергетического оборудования, копии бухгалтерских балансов);</w:t>
            </w:r>
          </w:p>
          <w:p w14:paraId="55D03E39"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9) положительное заключение уполномоченного государственного органа по надзору и контролю в сфере экологической и технической безопасности о соответствии оборудования и инфраструктуры нормам экологической, пожарной и технической безопасности;</w:t>
            </w:r>
          </w:p>
          <w:p w14:paraId="30EFF556"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10) данные о наличии квалифицированных специалистов, обеспечивающих качественное и безопасное осуществление лицензируемой деятельности (копии дипломов, свидетельств или сертификатов об образовании или квалификации);</w:t>
            </w:r>
          </w:p>
          <w:p w14:paraId="00A3BBEA"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11) приказ о распределении функциональных обязанностей по заявленному виду деятельности между подразделениями и специалистами заявителя.</w:t>
            </w:r>
          </w:p>
          <w:p w14:paraId="246CA10E"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7. Для осуществления деятельности по экспорту или импорту электрической энергии заявителю необходимо дополнительно предоставить в уполномоченный орган по регулированию топливно-энергетического комплекса:</w:t>
            </w:r>
          </w:p>
          <w:p w14:paraId="766B4D88"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lastRenderedPageBreak/>
              <w:t>1) копии документов, подтверждающих возможность осуществления экспорта или импорта электрической энергии по собственным или другим электрическим сетям и подстанциям;</w:t>
            </w:r>
          </w:p>
          <w:p w14:paraId="0D8A4FA3"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2) копии заключенных договоров купли-продажи электрической энергии на экспорт или импорт;</w:t>
            </w:r>
          </w:p>
          <w:p w14:paraId="0E1DC768"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3) гарантийное письмо об обязательстве импорта электрической энергии по ценам, установленным уполномоченным органом по регулированию топливно-энергетического комплекса, в случае ее последующей продажи конечным потребителям по установленным ценам.</w:t>
            </w:r>
          </w:p>
          <w:p w14:paraId="2777942F"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8. При подаче электронного заявления на получение лицензии заявитель заполняет заявление на официальном сайте уполномоченного органа по регулированию топливно-энергетического комплекса или на Государственном портале электронных услуг, а также одновременно прилагает предусмотренные пунктами 6 и 7 настоящего Положения отсканированные версии оригиналов документов.</w:t>
            </w:r>
          </w:p>
          <w:p w14:paraId="317C99C7"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Регистрация и идентификация заявителей на официальном сайте уполномоченного органа по регулированию топливно-энергетического комплекса производится посредством Единой системы идентификации.</w:t>
            </w:r>
          </w:p>
          <w:p w14:paraId="142444CE"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После заполнения электронного заявления, заявитель получает подтверждение о принятии заявления с указанием даты принятия заявления.</w:t>
            </w:r>
          </w:p>
          <w:p w14:paraId="4E7060B0" w14:textId="77777777" w:rsidR="00F46CDF" w:rsidRPr="00CE6A9C"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CE6A9C">
              <w:rPr>
                <w:rFonts w:ascii="Times New Roman" w:hAnsi="Times New Roman" w:cs="Times New Roman"/>
                <w:b/>
                <w:sz w:val="24"/>
                <w:szCs w:val="24"/>
              </w:rPr>
              <w:t>Заявитель несет полную ответственность за достоверность представленных документов. В случае предоставления недостоверных сведений заявитель привлекается к ответственности в соответствии с Кодексом Кыргызской Республики о нарушениях.</w:t>
            </w:r>
          </w:p>
          <w:p w14:paraId="483A0F36" w14:textId="77777777" w:rsidR="00F46CDF" w:rsidRDefault="00F46CDF" w:rsidP="00F46CDF">
            <w:pPr>
              <w:pBdr>
                <w:top w:val="nil"/>
                <w:left w:val="nil"/>
                <w:bottom w:val="nil"/>
                <w:right w:val="nil"/>
                <w:between w:val="nil"/>
              </w:pBdr>
              <w:tabs>
                <w:tab w:val="left" w:pos="1134"/>
              </w:tabs>
              <w:jc w:val="both"/>
              <w:rPr>
                <w:rFonts w:ascii="Times New Roman" w:hAnsi="Times New Roman" w:cs="Times New Roman"/>
                <w:b/>
                <w:sz w:val="24"/>
                <w:szCs w:val="24"/>
              </w:rPr>
            </w:pPr>
          </w:p>
          <w:p w14:paraId="6554F6B8" w14:textId="77777777" w:rsidR="00F46CDF" w:rsidRPr="006415B0" w:rsidRDefault="00F46CDF" w:rsidP="006415B0">
            <w:pPr>
              <w:pBdr>
                <w:top w:val="nil"/>
                <w:left w:val="nil"/>
                <w:bottom w:val="nil"/>
                <w:right w:val="nil"/>
                <w:between w:val="nil"/>
              </w:pBdr>
              <w:tabs>
                <w:tab w:val="left" w:pos="1134"/>
              </w:tabs>
              <w:jc w:val="center"/>
              <w:rPr>
                <w:rFonts w:ascii="Times New Roman" w:hAnsi="Times New Roman" w:cs="Times New Roman"/>
                <w:b/>
                <w:sz w:val="24"/>
                <w:szCs w:val="24"/>
              </w:rPr>
            </w:pPr>
          </w:p>
        </w:tc>
        <w:tc>
          <w:tcPr>
            <w:tcW w:w="6968" w:type="dxa"/>
          </w:tcPr>
          <w:p w14:paraId="3F67F601" w14:textId="77777777" w:rsidR="005C1502" w:rsidRDefault="005C1502" w:rsidP="00F46CDF">
            <w:pPr>
              <w:tabs>
                <w:tab w:val="left" w:pos="1134"/>
              </w:tabs>
              <w:ind w:firstLine="567"/>
              <w:jc w:val="center"/>
              <w:rPr>
                <w:rFonts w:ascii="Times New Roman" w:hAnsi="Times New Roman" w:cs="Times New Roman"/>
                <w:b/>
                <w:sz w:val="24"/>
                <w:szCs w:val="24"/>
              </w:rPr>
            </w:pPr>
          </w:p>
          <w:p w14:paraId="0BE8FE42" w14:textId="77777777" w:rsidR="00F46CDF" w:rsidRPr="00A76BE3" w:rsidRDefault="00F46CDF" w:rsidP="00F46CDF">
            <w:pPr>
              <w:tabs>
                <w:tab w:val="left" w:pos="1134"/>
              </w:tabs>
              <w:ind w:firstLine="567"/>
              <w:jc w:val="center"/>
              <w:rPr>
                <w:rFonts w:ascii="Times New Roman" w:hAnsi="Times New Roman" w:cs="Times New Roman"/>
                <w:b/>
                <w:sz w:val="24"/>
                <w:szCs w:val="24"/>
              </w:rPr>
            </w:pPr>
            <w:r w:rsidRPr="00A76BE3">
              <w:rPr>
                <w:rFonts w:ascii="Times New Roman" w:hAnsi="Times New Roman" w:cs="Times New Roman"/>
                <w:b/>
                <w:sz w:val="24"/>
                <w:szCs w:val="24"/>
              </w:rPr>
              <w:t>Глава 4. Документы, необходимые для получения лицензии</w:t>
            </w:r>
          </w:p>
          <w:p w14:paraId="046EEBD8" w14:textId="77777777" w:rsidR="00F46CDF" w:rsidRPr="00CE6A9C" w:rsidRDefault="00F46CDF" w:rsidP="00F46CDF">
            <w:pPr>
              <w:tabs>
                <w:tab w:val="left" w:pos="1134"/>
              </w:tabs>
              <w:ind w:firstLine="567"/>
              <w:jc w:val="both"/>
              <w:rPr>
                <w:rFonts w:ascii="Times New Roman" w:hAnsi="Times New Roman" w:cs="Times New Roman"/>
                <w:b/>
                <w:sz w:val="24"/>
                <w:szCs w:val="24"/>
              </w:rPr>
            </w:pPr>
          </w:p>
          <w:p w14:paraId="2E5A63FC"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10. Для получения лицензии на соответствующий вид деятельности заявитель представляет в письменной и/или электронной форме в уполномоченный орган по регулированию топливно-энергетического комплекса:</w:t>
            </w:r>
          </w:p>
          <w:p w14:paraId="5CBA7BF5"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заявление для получения лицензии по форме согласно приложению 2 к настоящему Положению;</w:t>
            </w:r>
          </w:p>
          <w:p w14:paraId="793255CB"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копию документа, удостоверяющего личность физического лица-индивидуального предпринимателя;</w:t>
            </w:r>
          </w:p>
          <w:p w14:paraId="1B124D40"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копии Устава и свидетельства о государственной регистрации - для юридического лица;</w:t>
            </w:r>
          </w:p>
          <w:p w14:paraId="282A5782"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4) копию документа, подтверждающего внесение лицензионного сбора за рассмотрение заявления и выдачу </w:t>
            </w:r>
            <w:r w:rsidRPr="00CE6A9C">
              <w:rPr>
                <w:rFonts w:ascii="Times New Roman" w:hAnsi="Times New Roman" w:cs="Times New Roman"/>
                <w:b/>
                <w:sz w:val="24"/>
                <w:szCs w:val="24"/>
              </w:rPr>
              <w:lastRenderedPageBreak/>
              <w:t>лицензии, согласно требованиям законодательства в сфере неналоговых платежей;</w:t>
            </w:r>
          </w:p>
          <w:p w14:paraId="7B6BE619"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5) положительные заключения уполномоченных государственных органов по надзору и контролю в сфере экологической и технической безопасности о соответствии оборудования и инфраструктуры нормам экологической, энергетической, пожарной и технической безопасности (за исключением случаев экспорта и/или импорта электрической энергии посредством оборудования третьих лиц);</w:t>
            </w:r>
          </w:p>
          <w:p w14:paraId="75673F0C"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6) данные о наличии квалифицированных специалистов, обеспечивающих качественное и безопасное осуществление лицензируемой деятельности (копии дипломов, трудовых книжек, свидетельств или сертификатов об образовании или квалификации);</w:t>
            </w:r>
          </w:p>
          <w:p w14:paraId="14EA93D7"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7) копия приказа на ответственного за электро-тепло-</w:t>
            </w:r>
            <w:proofErr w:type="spellStart"/>
            <w:r w:rsidRPr="00CE6A9C">
              <w:rPr>
                <w:rFonts w:ascii="Times New Roman" w:hAnsi="Times New Roman" w:cs="Times New Roman"/>
                <w:b/>
                <w:sz w:val="24"/>
                <w:szCs w:val="24"/>
              </w:rPr>
              <w:t>газохозяйство</w:t>
            </w:r>
            <w:proofErr w:type="spellEnd"/>
            <w:r w:rsidRPr="00CE6A9C">
              <w:rPr>
                <w:rFonts w:ascii="Times New Roman" w:hAnsi="Times New Roman" w:cs="Times New Roman"/>
                <w:b/>
                <w:sz w:val="24"/>
                <w:szCs w:val="24"/>
              </w:rPr>
              <w:t>;</w:t>
            </w:r>
          </w:p>
          <w:p w14:paraId="063668E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8) пояснительная записка с полным описанием материально-технической оснащенности и намерений по лицензируемому виду деятельности (количество абонентов, их местоположение, планируемый объем и т.д.);</w:t>
            </w:r>
          </w:p>
          <w:p w14:paraId="70638942"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9) дополнительные документы предусмотренные для отдельного вида деятельности.</w:t>
            </w:r>
          </w:p>
          <w:p w14:paraId="3595A848"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11. В уполномоченный орган по регулированию топливно-энергетического комплекса должны быть представлены оригинал документа и/или надлежащим образом заверенные его копии.</w:t>
            </w:r>
          </w:p>
          <w:p w14:paraId="49659D02"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12. Для осуществления деятельностей по производству электрической энергии (за исключением производства электрической энергии, получаемой в результате использования возобновляемых источников энергии, а также производства электрической энергии из любых источников энергии для собственного пользования при мощности до 1000 кВт) заявителю необходимо предоставить:</w:t>
            </w:r>
          </w:p>
          <w:p w14:paraId="5A45412C"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2DE220F5"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lastRenderedPageBreak/>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(электростанции, энергетические установки, оборудования, для выработки электроэнергии).</w:t>
            </w:r>
          </w:p>
          <w:p w14:paraId="57172707"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13. Для осуществления деятельностей по продаже электрической энергии заявителю необходимо предоставить:</w:t>
            </w:r>
          </w:p>
          <w:p w14:paraId="2E411115"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11392ECB"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(электростанции по выработке/подстанция/ячейка/трансформатор/линия электропередач);</w:t>
            </w:r>
          </w:p>
          <w:p w14:paraId="59C4E541"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копии документов, подтверждающих возможность приобретения электрической энергии от третьих лиц (контрактов, договоров намерений, официальных писем), за исключением случаев когда заявитель сам является производителем (генератором) электрической энергии.</w:t>
            </w:r>
          </w:p>
          <w:p w14:paraId="719BE1B3"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14. Для осуществления деятельности по передаче электрической энергии, заявителю необходимо предоставить:</w:t>
            </w:r>
          </w:p>
          <w:p w14:paraId="042E903C"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095FF92F"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(линия электропередач и подстанции напряжением 10 кВ-35кВ и выше);</w:t>
            </w:r>
          </w:p>
          <w:p w14:paraId="41E73A12"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3) копии документов, подтверждающих заинтересованность третьих лиц в услугах заявителя по </w:t>
            </w:r>
            <w:r w:rsidRPr="00CE6A9C">
              <w:rPr>
                <w:rFonts w:ascii="Times New Roman" w:hAnsi="Times New Roman" w:cs="Times New Roman"/>
                <w:b/>
                <w:sz w:val="24"/>
                <w:szCs w:val="24"/>
              </w:rPr>
              <w:lastRenderedPageBreak/>
              <w:t xml:space="preserve">передаче электрической энергии (договор намерений, коммерческие предложения, официальные письма).   </w:t>
            </w:r>
          </w:p>
          <w:p w14:paraId="5EAB8EA4"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15. Для осуществления деятельности по распределению электрической энергии, заявителю необходимо предоставить:</w:t>
            </w:r>
          </w:p>
          <w:p w14:paraId="768C1C11"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781DA6FE"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(подстанция/ячейка/ трансформатор).</w:t>
            </w:r>
          </w:p>
          <w:p w14:paraId="249C50FE"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16. Для осуществления деятельности по экспорту электрической энергии, заявителю необходимо предоставить:</w:t>
            </w:r>
          </w:p>
          <w:p w14:paraId="1BDBD759"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5BE13836"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купли-продажи/дарения/акт балансовой принадлежности/договор аренды/доверительного управления/контракт на передачу/договор намерений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или возможность экспорта посредством оборудования третьих лиц (подстанция/ячейка/трансформатор/линии электропередач);</w:t>
            </w:r>
          </w:p>
          <w:p w14:paraId="6A366960"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копии документов, подтверждающих экспорт (договор намерений/ контракт с потребителем).</w:t>
            </w:r>
          </w:p>
          <w:p w14:paraId="44756815"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17. Для осуществления деятельности по импорту электрической энергии, заявителю необходимо предоставить:</w:t>
            </w:r>
          </w:p>
          <w:p w14:paraId="6726D028"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570C8943"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2) копии документов (договор купли-продажи/дарения/акт балансовой принадлежности/договор аренды/доверительного управления/контракт на передачу/договор намерений или иной документ), </w:t>
            </w:r>
            <w:r w:rsidRPr="00CE6A9C">
              <w:rPr>
                <w:rFonts w:ascii="Times New Roman" w:hAnsi="Times New Roman" w:cs="Times New Roman"/>
                <w:b/>
                <w:sz w:val="24"/>
                <w:szCs w:val="24"/>
              </w:rPr>
              <w:lastRenderedPageBreak/>
              <w:t>подтверждающих наличие в собственности и/или во владении и пользовании, зарегистрированного в установленном порядке необходимого оборудования или возможность импорта посредством оборудования третьих лиц (подстанция/ячейка/трансформатор/линии электропередач);</w:t>
            </w:r>
          </w:p>
          <w:p w14:paraId="16FABD6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копии документов, подтверждающих импорт (договор намерений/ контракт с поставщиком);</w:t>
            </w:r>
          </w:p>
          <w:p w14:paraId="2C413877"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18. Для осуществления деятельности по производству тепловой энергии (за исключением производства тепловой энергии, получаемой в результате использования возобновляемых источников энергии, а также производства тепловой энергии из любых источников энергии для собственного пользования) заявителю необходимо предоставить:</w:t>
            </w:r>
          </w:p>
          <w:p w14:paraId="5D200678"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30A5103F"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(тепловые станции, котельные установки/тепловые насосы).</w:t>
            </w:r>
          </w:p>
          <w:p w14:paraId="476D14E2"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19. Для осуществления деятельностей по продаже тепловой энергии заявителю необходимо предоставить:</w:t>
            </w:r>
          </w:p>
          <w:p w14:paraId="3EC6ED54"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708B9770"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(котельные установки/тепловые насосы, тепловые магистральные сети, тепловые распределительные и /или квартальные сети);</w:t>
            </w:r>
          </w:p>
          <w:p w14:paraId="363DA16B"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3) копии документов, подтверждающих возможность приобретения тепловой энергии от третьих лиц (контрактов, </w:t>
            </w:r>
            <w:r w:rsidRPr="00CE6A9C">
              <w:rPr>
                <w:rFonts w:ascii="Times New Roman" w:hAnsi="Times New Roman" w:cs="Times New Roman"/>
                <w:b/>
                <w:sz w:val="24"/>
                <w:szCs w:val="24"/>
              </w:rPr>
              <w:lastRenderedPageBreak/>
              <w:t>договоров намерений, официальных писем), за исключением случаев когда заявитель сам является производителем (генератором) тепловой энергии.</w:t>
            </w:r>
          </w:p>
          <w:p w14:paraId="756657E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20. Для осуществления деятельности по передаче тепловой энергии заявителю необходимо предоставить:</w:t>
            </w:r>
          </w:p>
          <w:p w14:paraId="7247A83C"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420E0C4B"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(тепловые магистральные сети);</w:t>
            </w:r>
          </w:p>
          <w:p w14:paraId="2FFA74E2"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3) копии документов, подтверждающих заинтересованность третьих лиц в услугах заявителя по передаче тепловой энергии (договор намерений, коммерческие предложения, официальные письма).   </w:t>
            </w:r>
          </w:p>
          <w:p w14:paraId="3662E190"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21. Для осуществления деятельности по распределению тепловой энергии заявителю необходимо предоставить:</w:t>
            </w:r>
          </w:p>
          <w:p w14:paraId="0A741487"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22442FE6"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(тепловые распределительные и/или квартальные сети и (или) ответвления от распределительных тепловых сетей);</w:t>
            </w:r>
          </w:p>
          <w:p w14:paraId="2CEE4E84"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копии документов, подтверждающих наличие двух или более потребителей (контракты/договоры намерений/коммерческие предложения/официальные письма).</w:t>
            </w:r>
          </w:p>
          <w:p w14:paraId="4D46EE20"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22. Для осуществления деятельности по переработке нефти заявителю необходимо предоставить:</w:t>
            </w:r>
          </w:p>
          <w:p w14:paraId="352A291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lastRenderedPageBreak/>
              <w:t>1) документы указанные в пункте 10 настоящего Положения;</w:t>
            </w:r>
          </w:p>
          <w:p w14:paraId="2D779E5E"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(производственные установки для осуществляющие комплекс технологических, технических процессов получения вторичных продуктов твердых, жидких и газообразных углеводородов, органических и неорганических веществ из нефти и природного газа и другое оборудование);</w:t>
            </w:r>
          </w:p>
          <w:p w14:paraId="61034068"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экспертное заключение о Декларации опасных производственных объектов;</w:t>
            </w:r>
          </w:p>
          <w:p w14:paraId="54CAC1D4"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4) страховой полис ответственности организации, эксплуатирующей опасные производственные объекты;</w:t>
            </w:r>
          </w:p>
          <w:p w14:paraId="017AB903"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5) договор об оказании услуг по переработке нефтепродуктов (Договор с поставщиком (поставщиками) углеводородного сырья для осуществления производственной деятельности);</w:t>
            </w:r>
          </w:p>
          <w:p w14:paraId="5C185725"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6) договор об оказании услуг по хранению нефтепродуктов;</w:t>
            </w:r>
          </w:p>
          <w:p w14:paraId="2CD402FB"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23. Для осуществления деятельности по производству природного газа заявителю необходимо предоставить:</w:t>
            </w:r>
          </w:p>
          <w:p w14:paraId="5C8322A3"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2DD49DAF"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(производственные установки, осуществляющие комплекс технологических, технических процессов получения природного газа и другое оборудование).</w:t>
            </w:r>
          </w:p>
          <w:p w14:paraId="50B20D94"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24. Для осуществления деятельностей по продаже природного газа заявителю необходимо предоставить:</w:t>
            </w:r>
          </w:p>
          <w:p w14:paraId="59BFB9C9"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lastRenderedPageBreak/>
              <w:t>1) документы указанные в пункте 10 настоящего Положения;</w:t>
            </w:r>
          </w:p>
          <w:p w14:paraId="2B4737C0"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(распределительных трубопроводов низкого давления (0,005 Мпа) и инженерных сооружений, наземных и подземных объектов коммуникаций, аппаратуру и другое оборудование);</w:t>
            </w:r>
          </w:p>
          <w:p w14:paraId="66329185"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копии документов, подтверждающих возможность приобретения природного газа от третьих лиц (контрактов, договоров намерений, официальных писем), за исключением случаев когда заявитель сам является производителем (генератором) природного газа.</w:t>
            </w:r>
          </w:p>
          <w:p w14:paraId="3D05942D"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25. Для осуществления деятельности по передаче природного газа заявителю необходимо предоставить:</w:t>
            </w:r>
          </w:p>
          <w:p w14:paraId="1A125BA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4D535004"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(магистральных трубопроводов высокого давления (0,6-7,5 Мпа) и инженерных сооружений, наземных и подземных объектов коммуникаций для транспортировки газа от мест их добычи, хранения и переработки до потребителя и другое оборудование);</w:t>
            </w:r>
          </w:p>
          <w:p w14:paraId="10317954"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3) копии документов, подтверждающих заинтересованность третьих лиц в услугах заявителя по передаче (транспортировке) природного газа энергии (договор намерений, коммерческие предложения, официальные письма).   </w:t>
            </w:r>
          </w:p>
          <w:p w14:paraId="5508571E"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lastRenderedPageBreak/>
              <w:t>26. Для осуществления деятельности по распределению природного газа энергии заявителю необходимо предоставить:</w:t>
            </w:r>
          </w:p>
          <w:p w14:paraId="3C02FE4E"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1) документы указанные в пункте 10 настоящего Положения</w:t>
            </w:r>
          </w:p>
          <w:p w14:paraId="59E2B919"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 копии документов (договор купли-продажи/дарения, акт балансовой принадлежности или иной документ), подтверждающих наличие в собственности и/или во владении и пользовании, зарегистрированного в установленном порядке необходимого оборудования (магистральных трубопроводов высокого давления (0,6-7,5 Мпа) и инженерных сооружений, наземных и подземных объектов коммуникаций для транспортировки газа и другое оборудование);</w:t>
            </w:r>
          </w:p>
          <w:p w14:paraId="69E3C7D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3) копии документов, подтверждающих наличие двух или более потребителей (контракты/договоры намерений/коммерческие предложения/официальные письма).</w:t>
            </w:r>
          </w:p>
          <w:p w14:paraId="6276D2E1"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27. При подаче электронного заявления на получение лицензии, заявитель заполняет заявление на сайте уполномоченного органа по регулированию топливно-энергетического комплекса или на Государственном портале электронных услуг, а также одновременно прилагает документы предусмотренные главой 4 настоящего Положения.</w:t>
            </w:r>
          </w:p>
          <w:p w14:paraId="0384F608"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Регистрация и идентификация заявителей на сайте уполномоченного органа по регулированию топливно-энергетического комплекса производится посредством Единой системы идентификации. </w:t>
            </w:r>
          </w:p>
          <w:p w14:paraId="1EDF40C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После </w:t>
            </w:r>
            <w:proofErr w:type="spellStart"/>
            <w:r w:rsidRPr="00CE6A9C">
              <w:rPr>
                <w:rFonts w:ascii="Times New Roman" w:hAnsi="Times New Roman" w:cs="Times New Roman"/>
                <w:b/>
                <w:sz w:val="24"/>
                <w:szCs w:val="24"/>
              </w:rPr>
              <w:t>заполения</w:t>
            </w:r>
            <w:proofErr w:type="spellEnd"/>
            <w:r w:rsidRPr="00CE6A9C">
              <w:rPr>
                <w:rFonts w:ascii="Times New Roman" w:hAnsi="Times New Roman" w:cs="Times New Roman"/>
                <w:b/>
                <w:sz w:val="24"/>
                <w:szCs w:val="24"/>
              </w:rPr>
              <w:t xml:space="preserve"> электронного заявления, заявитель получает подтверждение о принятии заявления с указанием даты принятия заявления.</w:t>
            </w:r>
          </w:p>
          <w:p w14:paraId="75C53B7A" w14:textId="77777777" w:rsidR="00F46CDF" w:rsidRPr="00CE6A9C" w:rsidRDefault="00F46CDF" w:rsidP="00F46CDF">
            <w:pPr>
              <w:tabs>
                <w:tab w:val="left" w:pos="1134"/>
              </w:tabs>
              <w:ind w:firstLine="567"/>
              <w:jc w:val="both"/>
              <w:rPr>
                <w:rFonts w:ascii="Times New Roman" w:hAnsi="Times New Roman" w:cs="Times New Roman"/>
                <w:b/>
                <w:sz w:val="24"/>
                <w:szCs w:val="24"/>
              </w:rPr>
            </w:pPr>
            <w:r w:rsidRPr="00CE6A9C">
              <w:rPr>
                <w:rFonts w:ascii="Times New Roman" w:hAnsi="Times New Roman" w:cs="Times New Roman"/>
                <w:b/>
                <w:sz w:val="24"/>
                <w:szCs w:val="24"/>
              </w:rPr>
              <w:t xml:space="preserve">28. Заявитель несет полную ответственность за достоверность предоставленных   документов. В случае предоставление недостоверных сведений, заявитель </w:t>
            </w:r>
            <w:r w:rsidRPr="00CE6A9C">
              <w:rPr>
                <w:rFonts w:ascii="Times New Roman" w:hAnsi="Times New Roman" w:cs="Times New Roman"/>
                <w:b/>
                <w:sz w:val="24"/>
                <w:szCs w:val="24"/>
              </w:rPr>
              <w:lastRenderedPageBreak/>
              <w:t>привлекается к ответственности в соответствии с действующим законодательством.</w:t>
            </w:r>
          </w:p>
          <w:p w14:paraId="0789EC54" w14:textId="77777777" w:rsidR="00F46CDF" w:rsidRPr="00CE6A9C" w:rsidRDefault="00F46CDF" w:rsidP="00DB5882">
            <w:pPr>
              <w:tabs>
                <w:tab w:val="left" w:pos="1134"/>
              </w:tabs>
              <w:ind w:firstLine="567"/>
              <w:jc w:val="center"/>
              <w:rPr>
                <w:rFonts w:ascii="Times New Roman" w:hAnsi="Times New Roman" w:cs="Times New Roman"/>
                <w:b/>
                <w:sz w:val="24"/>
                <w:szCs w:val="24"/>
              </w:rPr>
            </w:pPr>
          </w:p>
        </w:tc>
      </w:tr>
      <w:tr w:rsidR="00F46CDF" w:rsidRPr="00B233AB" w14:paraId="6EB6EB5B" w14:textId="77777777" w:rsidTr="0077561B">
        <w:tc>
          <w:tcPr>
            <w:tcW w:w="458" w:type="dxa"/>
          </w:tcPr>
          <w:p w14:paraId="29E65D46" w14:textId="44A9FE29" w:rsidR="00F46CDF"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4.</w:t>
            </w:r>
          </w:p>
        </w:tc>
        <w:tc>
          <w:tcPr>
            <w:tcW w:w="7334" w:type="dxa"/>
          </w:tcPr>
          <w:p w14:paraId="6FE9441D" w14:textId="77777777" w:rsidR="005C1502" w:rsidRDefault="005C1502"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61E5EA98" w14:textId="6BFCEAED" w:rsidR="005C1502" w:rsidRPr="005C1502" w:rsidRDefault="005C1502" w:rsidP="005C1502">
            <w:pPr>
              <w:pBdr>
                <w:top w:val="nil"/>
                <w:left w:val="nil"/>
                <w:bottom w:val="nil"/>
                <w:right w:val="nil"/>
                <w:between w:val="nil"/>
              </w:pBdr>
              <w:tabs>
                <w:tab w:val="left" w:pos="1134"/>
              </w:tabs>
              <w:jc w:val="center"/>
              <w:rPr>
                <w:rFonts w:ascii="Times New Roman" w:hAnsi="Times New Roman" w:cs="Times New Roman"/>
                <w:b/>
                <w:sz w:val="24"/>
                <w:szCs w:val="24"/>
              </w:rPr>
            </w:pPr>
            <w:r>
              <w:rPr>
                <w:rFonts w:ascii="Times New Roman" w:hAnsi="Times New Roman" w:cs="Times New Roman"/>
                <w:b/>
                <w:sz w:val="24"/>
                <w:szCs w:val="24"/>
              </w:rPr>
              <w:t>3. Содержание лицензии</w:t>
            </w:r>
          </w:p>
          <w:p w14:paraId="4C65A228" w14:textId="77777777" w:rsidR="005C1502" w:rsidRDefault="005C1502"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1EAA593"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9. В лицензии указываются:</w:t>
            </w:r>
          </w:p>
          <w:p w14:paraId="11DED8D7"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1) наименование уполномоченного органа по регулированию топливно-энергетического комплекса;</w:t>
            </w:r>
          </w:p>
          <w:p w14:paraId="2D315AD1"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2) полное и (в случае, если имеется) сокращенное наименование, в том числе фирменное наименование, организационно-правовая форма юридического лица, номер свидетельства о государственной регистрации (перерегистрации) юридического лица, филиала (представительства);</w:t>
            </w:r>
          </w:p>
          <w:p w14:paraId="5975CBEE"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3) фамилия, имя, отчество физического лица, данные документа, удостоверяющего его личность, регистрационный номер записи о государственной регистрации индивидуального предпринимателя;</w:t>
            </w:r>
          </w:p>
          <w:p w14:paraId="171D58A8"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4) лицензируемый вид деятельности;</w:t>
            </w:r>
          </w:p>
          <w:p w14:paraId="5BDEEDC9"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5) срок действия лицензии;</w:t>
            </w:r>
          </w:p>
          <w:p w14:paraId="1255202C"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6) территория осуществления деятельности;</w:t>
            </w:r>
          </w:p>
          <w:p w14:paraId="66BFFDE4"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7) дата выдачи и регистрационный номер лицензии;</w:t>
            </w:r>
          </w:p>
          <w:p w14:paraId="2D566089" w14:textId="1F5A7310" w:rsidR="005C1502" w:rsidRDefault="00F46CDF"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8) идентификационный номер налогоплательщика.</w:t>
            </w:r>
          </w:p>
          <w:p w14:paraId="260E4BA1" w14:textId="77777777" w:rsidR="00F46CDF" w:rsidRPr="00106E15"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106E15">
              <w:rPr>
                <w:rFonts w:ascii="Times New Roman" w:hAnsi="Times New Roman" w:cs="Times New Roman"/>
                <w:sz w:val="24"/>
                <w:szCs w:val="24"/>
              </w:rPr>
              <w:t xml:space="preserve">10. Лицензия оформляется на бумажном носителе и в электронном формате </w:t>
            </w:r>
            <w:r w:rsidRPr="00A76BE3">
              <w:rPr>
                <w:rFonts w:ascii="Times New Roman" w:hAnsi="Times New Roman" w:cs="Times New Roman"/>
                <w:b/>
                <w:strike/>
                <w:sz w:val="24"/>
                <w:szCs w:val="24"/>
              </w:rPr>
              <w:t>по форме согласно приложению 2 к настоящему Положению.</w:t>
            </w:r>
            <w:r w:rsidRPr="00106E15">
              <w:rPr>
                <w:rFonts w:ascii="Times New Roman" w:hAnsi="Times New Roman" w:cs="Times New Roman"/>
                <w:sz w:val="24"/>
                <w:szCs w:val="24"/>
              </w:rPr>
              <w:t xml:space="preserve"> Бланки лицензий изготавливаются типографским способом, имеют степень защищенности, учетную серию и номер. Бланки лицензий являются документами строгого учета. Изготовление, учет и хранение бланков лицензий осуществляются уполномоченным органом по регулированию топливно-энергетического комплекса.</w:t>
            </w:r>
          </w:p>
          <w:p w14:paraId="0D7816DD" w14:textId="77777777" w:rsidR="00F46CDF" w:rsidRPr="00A76BE3"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A76BE3">
              <w:rPr>
                <w:rFonts w:ascii="Times New Roman" w:hAnsi="Times New Roman" w:cs="Times New Roman"/>
                <w:b/>
                <w:strike/>
                <w:sz w:val="24"/>
                <w:szCs w:val="24"/>
              </w:rPr>
              <w:t>11. Лицензия включается в реестр лицензий (далее - реестр) в порядке, установленном главой 9 настоящего Положения.</w:t>
            </w:r>
          </w:p>
          <w:p w14:paraId="5311D8AD" w14:textId="77777777" w:rsidR="00F46CDF" w:rsidRPr="00A76BE3"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A76BE3">
              <w:rPr>
                <w:rFonts w:ascii="Times New Roman" w:hAnsi="Times New Roman" w:cs="Times New Roman"/>
                <w:b/>
                <w:strike/>
                <w:sz w:val="24"/>
                <w:szCs w:val="24"/>
              </w:rPr>
              <w:t>12. По требованию заинтересованных лиц лицензиат обязан предъявлять оригинал лицензии.</w:t>
            </w:r>
          </w:p>
          <w:p w14:paraId="6EB24E1F" w14:textId="77777777" w:rsidR="00F46CDF" w:rsidRPr="00A76BE3"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A76BE3">
              <w:rPr>
                <w:rFonts w:ascii="Times New Roman" w:hAnsi="Times New Roman" w:cs="Times New Roman"/>
                <w:b/>
                <w:strike/>
                <w:sz w:val="24"/>
                <w:szCs w:val="24"/>
              </w:rPr>
              <w:lastRenderedPageBreak/>
              <w:t>13. В случае утери или порчи лицензии лицензиат имеет право на получение дубликата лицензии на основании письменного заявления по форме согласно приложению 3 к настоящему Положению. Выдача дубликата лицензии осуществляется в порядке, определенном статьей 26 Закона Кыргызской Республики "О лицензионно-разрешительной системе в Кыргызской Республике".</w:t>
            </w:r>
          </w:p>
          <w:p w14:paraId="059515C8" w14:textId="77777777" w:rsidR="00F46CDF" w:rsidRPr="006415B0" w:rsidRDefault="00F46CDF" w:rsidP="006415B0">
            <w:pPr>
              <w:pBdr>
                <w:top w:val="nil"/>
                <w:left w:val="nil"/>
                <w:bottom w:val="nil"/>
                <w:right w:val="nil"/>
                <w:between w:val="nil"/>
              </w:pBdr>
              <w:tabs>
                <w:tab w:val="left" w:pos="1134"/>
              </w:tabs>
              <w:jc w:val="center"/>
              <w:rPr>
                <w:rFonts w:ascii="Times New Roman" w:hAnsi="Times New Roman" w:cs="Times New Roman"/>
                <w:b/>
                <w:sz w:val="24"/>
                <w:szCs w:val="24"/>
              </w:rPr>
            </w:pPr>
          </w:p>
        </w:tc>
        <w:tc>
          <w:tcPr>
            <w:tcW w:w="6968" w:type="dxa"/>
          </w:tcPr>
          <w:p w14:paraId="62E6F103" w14:textId="77777777" w:rsidR="005C1502" w:rsidRDefault="005C1502" w:rsidP="00F46CDF">
            <w:pPr>
              <w:tabs>
                <w:tab w:val="left" w:pos="1134"/>
              </w:tabs>
              <w:ind w:firstLine="567"/>
              <w:jc w:val="center"/>
              <w:rPr>
                <w:rFonts w:ascii="Times New Roman" w:hAnsi="Times New Roman" w:cs="Times New Roman"/>
                <w:b/>
                <w:sz w:val="24"/>
                <w:szCs w:val="24"/>
              </w:rPr>
            </w:pPr>
          </w:p>
          <w:p w14:paraId="172A8D40" w14:textId="77777777" w:rsidR="00F46CDF" w:rsidRDefault="00F46CDF" w:rsidP="00F46CDF">
            <w:pPr>
              <w:tabs>
                <w:tab w:val="left" w:pos="1134"/>
              </w:tabs>
              <w:ind w:firstLine="567"/>
              <w:jc w:val="center"/>
              <w:rPr>
                <w:rFonts w:ascii="Times New Roman" w:hAnsi="Times New Roman" w:cs="Times New Roman"/>
                <w:b/>
                <w:sz w:val="24"/>
                <w:szCs w:val="24"/>
              </w:rPr>
            </w:pPr>
            <w:r w:rsidRPr="00106E15">
              <w:rPr>
                <w:rFonts w:ascii="Times New Roman" w:hAnsi="Times New Roman" w:cs="Times New Roman"/>
                <w:b/>
                <w:sz w:val="24"/>
                <w:szCs w:val="24"/>
              </w:rPr>
              <w:t>Глава 3. Содержание лицензии</w:t>
            </w:r>
          </w:p>
          <w:p w14:paraId="5679891F" w14:textId="77777777" w:rsidR="00F46CDF" w:rsidRPr="00106E15" w:rsidRDefault="00F46CDF" w:rsidP="00F46CDF">
            <w:pPr>
              <w:tabs>
                <w:tab w:val="left" w:pos="1134"/>
              </w:tabs>
              <w:ind w:firstLine="567"/>
              <w:jc w:val="center"/>
              <w:rPr>
                <w:rFonts w:ascii="Times New Roman" w:hAnsi="Times New Roman" w:cs="Times New Roman"/>
                <w:b/>
                <w:sz w:val="24"/>
                <w:szCs w:val="24"/>
              </w:rPr>
            </w:pPr>
          </w:p>
          <w:p w14:paraId="0F8E3EEF"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 xml:space="preserve">8. </w:t>
            </w:r>
            <w:r w:rsidRPr="00106E15">
              <w:rPr>
                <w:rFonts w:ascii="Times New Roman" w:hAnsi="Times New Roman" w:cs="Times New Roman"/>
                <w:b/>
                <w:sz w:val="24"/>
                <w:szCs w:val="24"/>
              </w:rPr>
              <w:t>Лицензии на деятельность в сфере топливно-энергетического комплекса выдаются по форме, указанной в приложении 1 к настоящему Положению.</w:t>
            </w:r>
          </w:p>
          <w:p w14:paraId="5F11140A"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В лицензии указываются:</w:t>
            </w:r>
          </w:p>
          <w:p w14:paraId="2D3AACD5"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1) наименование уполномоченного органа по регулированию топливно-энергетического комплекса;</w:t>
            </w:r>
          </w:p>
          <w:p w14:paraId="3F05421E"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2) полное и сокращенное наименование (в случае наличия), в том числе фирменное наименование, и организационно-правовая форма юридического лица, номер свидетельства о государственной регистрации (перерегистрации) юридического лица, филиала (представительства);</w:t>
            </w:r>
          </w:p>
          <w:p w14:paraId="47C65177"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3) фамилия, имя, отчество физического лица, данные документа, удостоверяющего его личность, регистрационный номер записи о государственной регистрации индивидуального предпринимателя;</w:t>
            </w:r>
          </w:p>
          <w:p w14:paraId="1E301088"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4) лицензируемый вид деятельности;</w:t>
            </w:r>
          </w:p>
          <w:p w14:paraId="34F70421"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5) срок действия лицензии;</w:t>
            </w:r>
          </w:p>
          <w:p w14:paraId="03662DD9"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6) территория осуществления деятельности;</w:t>
            </w:r>
          </w:p>
          <w:p w14:paraId="01F998BB"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7) дата выдачи и регистрационный номер лицензии;</w:t>
            </w:r>
          </w:p>
          <w:p w14:paraId="5F64E891" w14:textId="77777777" w:rsidR="00F46CDF" w:rsidRPr="00106E15"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8) идентификационный номер налогоплательщика;</w:t>
            </w:r>
          </w:p>
          <w:p w14:paraId="3D3AEA14" w14:textId="77777777" w:rsidR="00F46CDF" w:rsidRPr="00106E15" w:rsidRDefault="00F46CDF" w:rsidP="00F46CDF">
            <w:pPr>
              <w:tabs>
                <w:tab w:val="left" w:pos="1134"/>
              </w:tabs>
              <w:ind w:firstLine="567"/>
              <w:jc w:val="both"/>
              <w:rPr>
                <w:rFonts w:ascii="Times New Roman" w:hAnsi="Times New Roman" w:cs="Times New Roman"/>
                <w:b/>
                <w:sz w:val="24"/>
                <w:szCs w:val="24"/>
              </w:rPr>
            </w:pPr>
            <w:r w:rsidRPr="00106E15">
              <w:rPr>
                <w:rFonts w:ascii="Times New Roman" w:hAnsi="Times New Roman" w:cs="Times New Roman"/>
                <w:b/>
                <w:sz w:val="24"/>
                <w:szCs w:val="24"/>
              </w:rPr>
              <w:t>9) объем деятельности (при экспорте и/или импорте электрической энергии физическими и юридическими лицами).</w:t>
            </w:r>
          </w:p>
          <w:p w14:paraId="1832E539" w14:textId="77777777" w:rsidR="00F46CDF" w:rsidRDefault="00F46CDF" w:rsidP="00F46CDF">
            <w:pPr>
              <w:tabs>
                <w:tab w:val="left" w:pos="1134"/>
              </w:tabs>
              <w:ind w:firstLine="567"/>
              <w:jc w:val="both"/>
              <w:rPr>
                <w:rFonts w:ascii="Times New Roman" w:hAnsi="Times New Roman" w:cs="Times New Roman"/>
                <w:sz w:val="24"/>
                <w:szCs w:val="24"/>
              </w:rPr>
            </w:pPr>
            <w:r w:rsidRPr="00106E15">
              <w:rPr>
                <w:rFonts w:ascii="Times New Roman" w:hAnsi="Times New Roman" w:cs="Times New Roman"/>
                <w:sz w:val="24"/>
                <w:szCs w:val="24"/>
              </w:rPr>
              <w:t xml:space="preserve">9. Лицензия оформляется на бумажном носителе и/или в электронном формате. Бланки лицензий изготавливаются типографским способом, имеют степень защищенности, учетную серию и номер. Бланки лицензий являются документами строгого учета. Изготовление, учет и хранение бланков лицензий </w:t>
            </w:r>
            <w:r w:rsidRPr="00106E15">
              <w:rPr>
                <w:rFonts w:ascii="Times New Roman" w:hAnsi="Times New Roman" w:cs="Times New Roman"/>
                <w:sz w:val="24"/>
                <w:szCs w:val="24"/>
              </w:rPr>
              <w:lastRenderedPageBreak/>
              <w:t>осуществляются уполномоченным органом по регулированию топливно-энергетического комплекса.</w:t>
            </w:r>
          </w:p>
          <w:p w14:paraId="73907B05" w14:textId="77777777" w:rsidR="00F46CDF" w:rsidRDefault="00F46CDF" w:rsidP="00F46CDF">
            <w:pPr>
              <w:tabs>
                <w:tab w:val="left" w:pos="1134"/>
              </w:tabs>
              <w:ind w:firstLine="567"/>
              <w:jc w:val="both"/>
              <w:rPr>
                <w:rFonts w:ascii="Times New Roman" w:hAnsi="Times New Roman" w:cs="Times New Roman"/>
                <w:sz w:val="24"/>
                <w:szCs w:val="24"/>
              </w:rPr>
            </w:pPr>
          </w:p>
          <w:p w14:paraId="08CC5B51" w14:textId="77777777" w:rsidR="00F46CDF" w:rsidRDefault="00F46CDF" w:rsidP="00F46CDF">
            <w:pPr>
              <w:tabs>
                <w:tab w:val="left" w:pos="1134"/>
              </w:tabs>
              <w:ind w:firstLine="567"/>
              <w:jc w:val="both"/>
              <w:rPr>
                <w:rFonts w:ascii="Times New Roman" w:hAnsi="Times New Roman" w:cs="Times New Roman"/>
                <w:sz w:val="24"/>
                <w:szCs w:val="24"/>
              </w:rPr>
            </w:pPr>
          </w:p>
          <w:p w14:paraId="43715AD8" w14:textId="77777777" w:rsidR="00F46CDF" w:rsidRPr="00CE6A9C" w:rsidRDefault="00F46CDF" w:rsidP="00DB5882">
            <w:pPr>
              <w:tabs>
                <w:tab w:val="left" w:pos="1134"/>
              </w:tabs>
              <w:ind w:firstLine="567"/>
              <w:jc w:val="center"/>
              <w:rPr>
                <w:rFonts w:ascii="Times New Roman" w:hAnsi="Times New Roman" w:cs="Times New Roman"/>
                <w:b/>
                <w:sz w:val="24"/>
                <w:szCs w:val="24"/>
              </w:rPr>
            </w:pPr>
          </w:p>
        </w:tc>
      </w:tr>
      <w:tr w:rsidR="00F46CDF" w:rsidRPr="00B233AB" w14:paraId="65A0D028" w14:textId="77777777" w:rsidTr="0077561B">
        <w:tc>
          <w:tcPr>
            <w:tcW w:w="458" w:type="dxa"/>
          </w:tcPr>
          <w:p w14:paraId="6329E568" w14:textId="4C1CE656" w:rsidR="00F46CDF"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5.</w:t>
            </w:r>
          </w:p>
        </w:tc>
        <w:tc>
          <w:tcPr>
            <w:tcW w:w="7334" w:type="dxa"/>
          </w:tcPr>
          <w:p w14:paraId="65C23E62" w14:textId="77777777" w:rsidR="005C1502" w:rsidRDefault="005C1502"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02CE5905" w14:textId="77777777" w:rsidR="00F46CDF" w:rsidRPr="009B2A6A"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r w:rsidRPr="009B2A6A">
              <w:rPr>
                <w:rFonts w:ascii="Times New Roman" w:hAnsi="Times New Roman" w:cs="Times New Roman"/>
                <w:b/>
                <w:sz w:val="24"/>
                <w:szCs w:val="24"/>
              </w:rPr>
              <w:t>4. Полномочия лицензиара</w:t>
            </w:r>
          </w:p>
          <w:p w14:paraId="4139C811" w14:textId="77777777" w:rsidR="00F46CDF" w:rsidRPr="009B2A6A" w:rsidRDefault="00F46CDF" w:rsidP="00F46CDF">
            <w:pPr>
              <w:pBdr>
                <w:top w:val="nil"/>
                <w:left w:val="nil"/>
                <w:bottom w:val="nil"/>
                <w:right w:val="nil"/>
                <w:between w:val="nil"/>
              </w:pBdr>
              <w:tabs>
                <w:tab w:val="left" w:pos="1134"/>
              </w:tabs>
              <w:jc w:val="both"/>
              <w:rPr>
                <w:rFonts w:ascii="Times New Roman" w:hAnsi="Times New Roman" w:cs="Times New Roman"/>
                <w:sz w:val="24"/>
                <w:szCs w:val="24"/>
              </w:rPr>
            </w:pPr>
          </w:p>
          <w:p w14:paraId="60BD174E"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14. Уполномоченный орган по регулированию топливно-энергетического комплекса осуществляет следующие полномочия:</w:t>
            </w:r>
          </w:p>
          <w:p w14:paraId="51340817"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1) выдает лицензии на виды деятельности, предусмотренные пунктом 3 настоящего Положения;</w:t>
            </w:r>
          </w:p>
          <w:p w14:paraId="542744C1"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2) принимает решение об отказе в выдаче лицензий;</w:t>
            </w:r>
          </w:p>
          <w:p w14:paraId="01857742"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3) приостанавливает действие лицензии;</w:t>
            </w:r>
          </w:p>
          <w:p w14:paraId="783CDBF7"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4) возобновляет действие лицензий;</w:t>
            </w:r>
          </w:p>
          <w:p w14:paraId="51CF8D63"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5) формирует и ведет реестр лицензий;</w:t>
            </w:r>
          </w:p>
          <w:p w14:paraId="227001AF"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6) выдает дубликаты лицензий;</w:t>
            </w:r>
          </w:p>
          <w:p w14:paraId="3DFD4D92"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7) принимает решение о признании лицензий, выданных уполномоченными органами иностранных государств в соответствии с Законом Кыргызской Республики "О лицензионно-разрешительной системе в Кыргызской Республике";</w:t>
            </w:r>
          </w:p>
          <w:p w14:paraId="3995C051"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8) осуществляет процедуру переоформления лицензий;</w:t>
            </w:r>
          </w:p>
          <w:p w14:paraId="40FFBAF1"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9) осуществляет лицензионный контроль за соблюдением лицензиатами лицензионных требований;</w:t>
            </w:r>
          </w:p>
          <w:p w14:paraId="2DB38F63"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773BF3">
              <w:rPr>
                <w:rFonts w:ascii="Times New Roman" w:hAnsi="Times New Roman" w:cs="Times New Roman"/>
                <w:b/>
                <w:strike/>
                <w:sz w:val="24"/>
                <w:szCs w:val="24"/>
              </w:rPr>
              <w:t>10) направляет соответствующие материалы в органы дознания для принятия мер в случае нарушения лицензионных условий в соответствии с Кодексом Кыргызской Республики о проступках;</w:t>
            </w:r>
          </w:p>
          <w:p w14:paraId="5C9088A7" w14:textId="77777777" w:rsidR="00F46CDF" w:rsidRPr="009B2A6A"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9B2A6A">
              <w:rPr>
                <w:rFonts w:ascii="Times New Roman" w:hAnsi="Times New Roman" w:cs="Times New Roman"/>
                <w:sz w:val="24"/>
                <w:szCs w:val="24"/>
              </w:rPr>
              <w:t>11) подает исковые заявления в судебные органы для рассмотрения вопроса об аннулировании лицензии;</w:t>
            </w:r>
          </w:p>
          <w:p w14:paraId="5952AEB5" w14:textId="2FD757A5" w:rsidR="00F46CDF" w:rsidRPr="00106E15"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r w:rsidRPr="009B2A6A">
              <w:rPr>
                <w:rFonts w:ascii="Times New Roman" w:hAnsi="Times New Roman" w:cs="Times New Roman"/>
                <w:sz w:val="24"/>
                <w:szCs w:val="24"/>
              </w:rPr>
              <w:t>12) принимает решение о прекращении действия лицензий</w:t>
            </w:r>
          </w:p>
        </w:tc>
        <w:tc>
          <w:tcPr>
            <w:tcW w:w="6968" w:type="dxa"/>
          </w:tcPr>
          <w:p w14:paraId="60CD7630" w14:textId="77777777" w:rsidR="005C1502" w:rsidRDefault="005C1502" w:rsidP="005C1502">
            <w:pPr>
              <w:shd w:val="clear" w:color="auto" w:fill="FFFFFF" w:themeFill="background1"/>
              <w:ind w:firstLine="567"/>
              <w:jc w:val="center"/>
              <w:rPr>
                <w:rFonts w:ascii="Times New Roman" w:eastAsia="Times New Roman" w:hAnsi="Times New Roman" w:cs="Times New Roman"/>
                <w:b/>
                <w:sz w:val="24"/>
                <w:szCs w:val="28"/>
                <w:lang w:eastAsia="ru-RU"/>
              </w:rPr>
            </w:pPr>
          </w:p>
          <w:p w14:paraId="78FE3286" w14:textId="77777777" w:rsidR="00F46CDF" w:rsidRPr="00CE6A9C" w:rsidRDefault="00F46CDF" w:rsidP="00F46CDF">
            <w:pPr>
              <w:shd w:val="clear" w:color="auto" w:fill="FFFFFF" w:themeFill="background1"/>
              <w:spacing w:after="240"/>
              <w:ind w:firstLine="567"/>
              <w:jc w:val="center"/>
              <w:rPr>
                <w:rFonts w:ascii="Times New Roman" w:eastAsia="Times New Roman" w:hAnsi="Times New Roman" w:cs="Times New Roman"/>
                <w:b/>
                <w:sz w:val="24"/>
                <w:szCs w:val="28"/>
                <w:lang w:eastAsia="ru-RU"/>
              </w:rPr>
            </w:pPr>
            <w:r w:rsidRPr="00CE6A9C">
              <w:rPr>
                <w:rFonts w:ascii="Times New Roman" w:eastAsia="Times New Roman" w:hAnsi="Times New Roman" w:cs="Times New Roman"/>
                <w:b/>
                <w:sz w:val="24"/>
                <w:szCs w:val="28"/>
                <w:lang w:eastAsia="ru-RU"/>
              </w:rPr>
              <w:t>Глава 5. Полномочия лицензиара</w:t>
            </w:r>
          </w:p>
          <w:p w14:paraId="4AE54699"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eastAsia="ru-RU"/>
              </w:rPr>
              <w:t>29. Уполномоченный орган по регулированию топливно-энергетического комплекса осуществляет следующие полномочия:</w:t>
            </w:r>
          </w:p>
          <w:p w14:paraId="58D2489A"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eastAsia="ru-RU"/>
              </w:rPr>
              <w:t>1) выдает лицензии на виды деятельности, предусмотренные пунктом 3 настоящего Положения;</w:t>
            </w:r>
          </w:p>
          <w:p w14:paraId="163820CD"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val="ky-KG" w:eastAsia="ru-RU"/>
              </w:rPr>
            </w:pPr>
            <w:r w:rsidRPr="00CE6A9C">
              <w:rPr>
                <w:rFonts w:ascii="Times New Roman" w:eastAsia="Times New Roman" w:hAnsi="Times New Roman" w:cs="Times New Roman"/>
                <w:sz w:val="24"/>
                <w:szCs w:val="28"/>
                <w:lang w:val="ky-KG" w:eastAsia="ru-RU"/>
              </w:rPr>
              <w:t xml:space="preserve">2) </w:t>
            </w:r>
            <w:r w:rsidRPr="00CE6A9C">
              <w:rPr>
                <w:rFonts w:ascii="Times New Roman" w:eastAsia="Times New Roman" w:hAnsi="Times New Roman" w:cs="Times New Roman"/>
                <w:sz w:val="24"/>
                <w:szCs w:val="28"/>
                <w:lang w:eastAsia="ru-RU"/>
              </w:rPr>
              <w:t>принимает решение об отказе в выдаче лицензий;</w:t>
            </w:r>
          </w:p>
          <w:p w14:paraId="024F1EAF"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val="ky-KG" w:eastAsia="ru-RU"/>
              </w:rPr>
            </w:pPr>
            <w:r w:rsidRPr="00CE6A9C">
              <w:rPr>
                <w:rFonts w:ascii="Times New Roman" w:eastAsia="Times New Roman" w:hAnsi="Times New Roman" w:cs="Times New Roman"/>
                <w:sz w:val="24"/>
                <w:szCs w:val="28"/>
                <w:lang w:val="ky-KG" w:eastAsia="ru-RU"/>
              </w:rPr>
              <w:t>3</w:t>
            </w:r>
            <w:r w:rsidRPr="00CE6A9C">
              <w:rPr>
                <w:rFonts w:ascii="Times New Roman" w:eastAsia="Times New Roman" w:hAnsi="Times New Roman" w:cs="Times New Roman"/>
                <w:sz w:val="24"/>
                <w:szCs w:val="28"/>
                <w:lang w:eastAsia="ru-RU"/>
              </w:rPr>
              <w:t xml:space="preserve">) </w:t>
            </w:r>
            <w:r w:rsidRPr="00CE6A9C">
              <w:rPr>
                <w:rFonts w:ascii="Times New Roman" w:eastAsia="Times New Roman" w:hAnsi="Times New Roman" w:cs="Times New Roman"/>
                <w:sz w:val="24"/>
                <w:szCs w:val="28"/>
                <w:lang w:val="ky-KG" w:eastAsia="ru-RU"/>
              </w:rPr>
              <w:t>приостановливает действие лицензии;</w:t>
            </w:r>
          </w:p>
          <w:p w14:paraId="3058DA9E"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val="ky-KG" w:eastAsia="ru-RU"/>
              </w:rPr>
              <w:t>4) возобновляет действие лицензий;</w:t>
            </w:r>
          </w:p>
          <w:p w14:paraId="5BC7BE55"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val="ky-KG" w:eastAsia="ru-RU"/>
              </w:rPr>
              <w:t>5</w:t>
            </w:r>
            <w:r w:rsidRPr="00CE6A9C">
              <w:rPr>
                <w:rFonts w:ascii="Times New Roman" w:eastAsia="Times New Roman" w:hAnsi="Times New Roman" w:cs="Times New Roman"/>
                <w:sz w:val="24"/>
                <w:szCs w:val="28"/>
                <w:lang w:eastAsia="ru-RU"/>
              </w:rPr>
              <w:t>) формирует и ведет реестр лицензий;</w:t>
            </w:r>
          </w:p>
          <w:p w14:paraId="18DDB90B"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val="ky-KG" w:eastAsia="ru-RU"/>
              </w:rPr>
              <w:t>6</w:t>
            </w:r>
            <w:r w:rsidRPr="00CE6A9C">
              <w:rPr>
                <w:rFonts w:ascii="Times New Roman" w:eastAsia="Times New Roman" w:hAnsi="Times New Roman" w:cs="Times New Roman"/>
                <w:sz w:val="24"/>
                <w:szCs w:val="28"/>
                <w:lang w:eastAsia="ru-RU"/>
              </w:rPr>
              <w:t>) выдает дубликаты лицензий;</w:t>
            </w:r>
          </w:p>
          <w:p w14:paraId="0D109FA2"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val="ky-KG" w:eastAsia="ru-RU"/>
              </w:rPr>
              <w:t>7</w:t>
            </w:r>
            <w:r w:rsidRPr="00CE6A9C">
              <w:rPr>
                <w:rFonts w:ascii="Times New Roman" w:eastAsia="Times New Roman" w:hAnsi="Times New Roman" w:cs="Times New Roman"/>
                <w:sz w:val="24"/>
                <w:szCs w:val="28"/>
                <w:lang w:eastAsia="ru-RU"/>
              </w:rPr>
              <w:t>)</w:t>
            </w:r>
            <w:r>
              <w:rPr>
                <w:rFonts w:ascii="Times New Roman" w:eastAsia="Times New Roman" w:hAnsi="Times New Roman" w:cs="Times New Roman"/>
                <w:sz w:val="24"/>
                <w:szCs w:val="28"/>
                <w:lang w:eastAsia="ru-RU"/>
              </w:rPr>
              <w:t xml:space="preserve"> </w:t>
            </w:r>
            <w:r w:rsidRPr="00CE6A9C">
              <w:rPr>
                <w:rFonts w:ascii="Times New Roman" w:eastAsia="Times New Roman" w:hAnsi="Times New Roman" w:cs="Times New Roman"/>
                <w:sz w:val="24"/>
                <w:szCs w:val="28"/>
                <w:lang w:eastAsia="ru-RU"/>
              </w:rPr>
              <w:t>принимает решение о признании лицензий, выданных уполномоченными органами иностранных государств в соответствии с законодательством Кыргызской Республики в сфере лицензирования;</w:t>
            </w:r>
          </w:p>
          <w:p w14:paraId="51C8CC03"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val="ky-KG" w:eastAsia="ru-RU"/>
              </w:rPr>
              <w:t>8</w:t>
            </w:r>
            <w:r w:rsidRPr="00CE6A9C">
              <w:rPr>
                <w:rFonts w:ascii="Times New Roman" w:eastAsia="Times New Roman" w:hAnsi="Times New Roman" w:cs="Times New Roman"/>
                <w:sz w:val="24"/>
                <w:szCs w:val="28"/>
                <w:lang w:eastAsia="ru-RU"/>
              </w:rPr>
              <w:t>) осуществляет процедуру переоформления лицензий;</w:t>
            </w:r>
          </w:p>
          <w:p w14:paraId="1F4777D8" w14:textId="77777777" w:rsidR="00F46CDF" w:rsidRPr="00CE6A9C" w:rsidRDefault="00F46CDF" w:rsidP="00F46CDF">
            <w:pPr>
              <w:shd w:val="clear" w:color="auto" w:fill="FFFFFF" w:themeFill="background1"/>
              <w:ind w:firstLine="567"/>
              <w:jc w:val="both"/>
              <w:rPr>
                <w:rFonts w:ascii="Times New Roman" w:eastAsia="Times New Roman" w:hAnsi="Times New Roman" w:cs="Times New Roman"/>
                <w:sz w:val="24"/>
                <w:szCs w:val="28"/>
                <w:lang w:eastAsia="ru-RU"/>
              </w:rPr>
            </w:pPr>
            <w:r w:rsidRPr="00CE6A9C">
              <w:rPr>
                <w:rFonts w:ascii="Times New Roman" w:eastAsia="Times New Roman" w:hAnsi="Times New Roman" w:cs="Times New Roman"/>
                <w:sz w:val="24"/>
                <w:szCs w:val="28"/>
                <w:lang w:val="ky-KG" w:eastAsia="ru-RU"/>
              </w:rPr>
              <w:t>9</w:t>
            </w:r>
            <w:r w:rsidRPr="00CE6A9C">
              <w:rPr>
                <w:rFonts w:ascii="Times New Roman" w:eastAsia="Times New Roman" w:hAnsi="Times New Roman" w:cs="Times New Roman"/>
                <w:sz w:val="24"/>
                <w:szCs w:val="28"/>
                <w:lang w:eastAsia="ru-RU"/>
              </w:rPr>
              <w:t>) осуществляет лицензионный контроль за соблюдением лицензиатами лицензионных требований;</w:t>
            </w:r>
          </w:p>
          <w:p w14:paraId="57A26434" w14:textId="77777777" w:rsidR="001A79B6" w:rsidRPr="001A79B6" w:rsidRDefault="001A79B6" w:rsidP="001A79B6">
            <w:pPr>
              <w:shd w:val="clear" w:color="auto" w:fill="FFFFFF" w:themeFill="background1"/>
              <w:ind w:firstLine="567"/>
              <w:jc w:val="both"/>
              <w:rPr>
                <w:rFonts w:ascii="Times New Roman" w:eastAsia="Times New Roman" w:hAnsi="Times New Roman" w:cs="Times New Roman"/>
                <w:b/>
                <w:sz w:val="24"/>
                <w:szCs w:val="28"/>
                <w:lang w:eastAsia="ru-RU"/>
              </w:rPr>
            </w:pPr>
            <w:r w:rsidRPr="001A79B6">
              <w:rPr>
                <w:rFonts w:ascii="Times New Roman" w:eastAsia="Times New Roman" w:hAnsi="Times New Roman" w:cs="Times New Roman"/>
                <w:b/>
                <w:sz w:val="24"/>
                <w:szCs w:val="28"/>
                <w:lang w:eastAsia="ru-RU"/>
              </w:rPr>
              <w:t>10)</w:t>
            </w:r>
            <w:r w:rsidRPr="001A79B6">
              <w:rPr>
                <w:rFonts w:ascii="Times New Roman" w:eastAsia="Times New Roman" w:hAnsi="Times New Roman" w:cs="Times New Roman"/>
                <w:sz w:val="24"/>
                <w:szCs w:val="28"/>
                <w:lang w:eastAsia="ru-RU"/>
              </w:rPr>
              <w:t xml:space="preserve"> </w:t>
            </w:r>
            <w:r w:rsidRPr="001A79B6">
              <w:rPr>
                <w:rFonts w:ascii="Times New Roman" w:eastAsia="Times New Roman" w:hAnsi="Times New Roman" w:cs="Times New Roman"/>
                <w:b/>
                <w:sz w:val="24"/>
                <w:szCs w:val="28"/>
                <w:lang w:eastAsia="ru-RU"/>
              </w:rPr>
              <w:t>принимает меры в случае нарушения лицензионных условий в соответствии с Кодексом Кыргызской Республики о правонарушениях;</w:t>
            </w:r>
          </w:p>
          <w:p w14:paraId="0BEB15F5" w14:textId="77777777" w:rsidR="001A79B6" w:rsidRPr="001A79B6" w:rsidRDefault="001A79B6" w:rsidP="001A79B6">
            <w:pPr>
              <w:shd w:val="clear" w:color="auto" w:fill="FFFFFF" w:themeFill="background1"/>
              <w:ind w:firstLine="567"/>
              <w:jc w:val="both"/>
              <w:rPr>
                <w:rFonts w:ascii="Times New Roman" w:eastAsia="Times New Roman" w:hAnsi="Times New Roman" w:cs="Times New Roman"/>
                <w:sz w:val="24"/>
                <w:szCs w:val="28"/>
                <w:lang w:eastAsia="ru-RU"/>
              </w:rPr>
            </w:pPr>
            <w:r w:rsidRPr="001A79B6">
              <w:rPr>
                <w:rFonts w:ascii="Times New Roman" w:eastAsia="Times New Roman" w:hAnsi="Times New Roman" w:cs="Times New Roman"/>
                <w:sz w:val="24"/>
                <w:szCs w:val="28"/>
                <w:lang w:eastAsia="ru-RU"/>
              </w:rPr>
              <w:t>11) подает исковые заявления в судебные органы для рассмотрения вопроса об аннулировании лицензии;</w:t>
            </w:r>
          </w:p>
          <w:p w14:paraId="54B5FD2B" w14:textId="77777777" w:rsidR="001A79B6" w:rsidRPr="001A79B6" w:rsidRDefault="001A79B6" w:rsidP="001A79B6">
            <w:pPr>
              <w:shd w:val="clear" w:color="auto" w:fill="FFFFFF" w:themeFill="background1"/>
              <w:ind w:firstLine="567"/>
              <w:jc w:val="both"/>
              <w:rPr>
                <w:rFonts w:ascii="Times New Roman" w:eastAsia="Times New Roman" w:hAnsi="Times New Roman" w:cs="Times New Roman"/>
                <w:sz w:val="24"/>
                <w:szCs w:val="28"/>
                <w:lang w:eastAsia="ru-RU"/>
              </w:rPr>
            </w:pPr>
            <w:r w:rsidRPr="001A79B6">
              <w:rPr>
                <w:rFonts w:ascii="Times New Roman" w:eastAsia="Times New Roman" w:hAnsi="Times New Roman" w:cs="Times New Roman"/>
                <w:sz w:val="24"/>
                <w:szCs w:val="28"/>
                <w:lang w:eastAsia="ru-RU"/>
              </w:rPr>
              <w:t>12) принимает решение о прекращении действия лицензий.</w:t>
            </w:r>
          </w:p>
          <w:p w14:paraId="71089099" w14:textId="77777777" w:rsidR="00F46CDF" w:rsidRDefault="00F46CDF" w:rsidP="00F46CDF">
            <w:pPr>
              <w:tabs>
                <w:tab w:val="left" w:pos="1134"/>
              </w:tabs>
              <w:jc w:val="both"/>
              <w:rPr>
                <w:rFonts w:ascii="Times New Roman" w:hAnsi="Times New Roman" w:cs="Times New Roman"/>
                <w:sz w:val="24"/>
                <w:szCs w:val="24"/>
              </w:rPr>
            </w:pPr>
          </w:p>
          <w:p w14:paraId="54052D1F" w14:textId="77777777" w:rsidR="00F46CDF" w:rsidRPr="00106E15" w:rsidRDefault="00F46CDF" w:rsidP="00F46CDF">
            <w:pPr>
              <w:tabs>
                <w:tab w:val="left" w:pos="1134"/>
              </w:tabs>
              <w:ind w:firstLine="567"/>
              <w:jc w:val="center"/>
              <w:rPr>
                <w:rFonts w:ascii="Times New Roman" w:hAnsi="Times New Roman" w:cs="Times New Roman"/>
                <w:b/>
                <w:sz w:val="24"/>
                <w:szCs w:val="24"/>
              </w:rPr>
            </w:pPr>
          </w:p>
        </w:tc>
      </w:tr>
      <w:tr w:rsidR="00F46CDF" w:rsidRPr="00B233AB" w14:paraId="447DE58F" w14:textId="77777777" w:rsidTr="0077561B">
        <w:tc>
          <w:tcPr>
            <w:tcW w:w="458" w:type="dxa"/>
          </w:tcPr>
          <w:p w14:paraId="0A1E7AC4" w14:textId="0BBD3DD3" w:rsidR="00F46CDF"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6.</w:t>
            </w:r>
          </w:p>
        </w:tc>
        <w:tc>
          <w:tcPr>
            <w:tcW w:w="7334" w:type="dxa"/>
          </w:tcPr>
          <w:p w14:paraId="71B5A567" w14:textId="77777777" w:rsidR="005C1502" w:rsidRDefault="005C1502"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44DF78EA" w14:textId="77777777" w:rsidR="00F46CDF" w:rsidRPr="00773BF3"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r w:rsidRPr="00773BF3">
              <w:rPr>
                <w:rFonts w:ascii="Times New Roman" w:hAnsi="Times New Roman" w:cs="Times New Roman"/>
                <w:b/>
                <w:sz w:val="24"/>
                <w:szCs w:val="24"/>
              </w:rPr>
              <w:t>5. Порядок и сроки рассмотрения заявления, выдачи и переоформления лицензии</w:t>
            </w:r>
          </w:p>
          <w:p w14:paraId="4C2E8ED6" w14:textId="77777777" w:rsidR="00F46CDF" w:rsidRPr="00773BF3"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312A7BD0"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 xml:space="preserve">15. Уполномоченный орган по регулированию топливно-энергетического комплекса принимает решение о выдаче или об отказе в выдаче лицензии не позднее тридцати календарных дней со дня </w:t>
            </w:r>
            <w:r w:rsidRPr="00773BF3">
              <w:rPr>
                <w:rFonts w:ascii="Times New Roman" w:hAnsi="Times New Roman" w:cs="Times New Roman"/>
                <w:b/>
                <w:sz w:val="24"/>
                <w:szCs w:val="24"/>
              </w:rPr>
              <w:t>подачи</w:t>
            </w:r>
            <w:r w:rsidRPr="00773BF3">
              <w:rPr>
                <w:rFonts w:ascii="Times New Roman" w:hAnsi="Times New Roman" w:cs="Times New Roman"/>
                <w:sz w:val="24"/>
                <w:szCs w:val="24"/>
              </w:rPr>
              <w:t xml:space="preserve"> заявления в письменной и/или электронной форме.</w:t>
            </w:r>
          </w:p>
          <w:p w14:paraId="45DCACC2" w14:textId="77777777" w:rsidR="00F46CDF" w:rsidRPr="00773BF3" w:rsidRDefault="00F46CDF" w:rsidP="00F46CDF">
            <w:pPr>
              <w:pBdr>
                <w:top w:val="nil"/>
                <w:left w:val="nil"/>
                <w:bottom w:val="nil"/>
                <w:right w:val="nil"/>
                <w:between w:val="nil"/>
              </w:pBdr>
              <w:tabs>
                <w:tab w:val="left" w:pos="1134"/>
              </w:tabs>
              <w:jc w:val="both"/>
              <w:rPr>
                <w:rFonts w:ascii="Times New Roman" w:hAnsi="Times New Roman" w:cs="Times New Roman"/>
                <w:sz w:val="24"/>
                <w:szCs w:val="24"/>
              </w:rPr>
            </w:pPr>
          </w:p>
          <w:p w14:paraId="3DDC7248"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 xml:space="preserve">16. Решение о выдаче либо об отказе в выдаче лицензии оформляется </w:t>
            </w:r>
            <w:r w:rsidRPr="00773BF3">
              <w:rPr>
                <w:rFonts w:ascii="Times New Roman" w:hAnsi="Times New Roman" w:cs="Times New Roman"/>
                <w:b/>
                <w:sz w:val="24"/>
                <w:szCs w:val="24"/>
              </w:rPr>
              <w:t>приказом</w:t>
            </w:r>
            <w:r w:rsidRPr="00773BF3">
              <w:rPr>
                <w:rFonts w:ascii="Times New Roman" w:hAnsi="Times New Roman" w:cs="Times New Roman"/>
                <w:sz w:val="24"/>
                <w:szCs w:val="24"/>
              </w:rPr>
              <w:t xml:space="preserve"> уполномоченного органа по регулированию топливно-энергетического комплекса.</w:t>
            </w:r>
          </w:p>
          <w:p w14:paraId="4D190BE6"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773BF3">
              <w:rPr>
                <w:rFonts w:ascii="Times New Roman" w:hAnsi="Times New Roman" w:cs="Times New Roman"/>
                <w:b/>
                <w:strike/>
                <w:sz w:val="24"/>
                <w:szCs w:val="24"/>
              </w:rPr>
              <w:t>Обжалование решений о выдаче либо об отказе в выдаче лицензии производится в соответствии с Законом Кыргызской Республики "Об основах административной деятельности и административных процедурах".</w:t>
            </w:r>
          </w:p>
          <w:p w14:paraId="54EA44EE"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 xml:space="preserve">17. Уполномоченный орган по регулированию топливно-энергетического комплекса обязан в сроки, </w:t>
            </w:r>
            <w:r w:rsidRPr="00613727">
              <w:rPr>
                <w:rFonts w:ascii="Times New Roman" w:hAnsi="Times New Roman" w:cs="Times New Roman"/>
                <w:b/>
                <w:sz w:val="24"/>
                <w:szCs w:val="24"/>
              </w:rPr>
              <w:t>установленные для выдачи лицензии, в письменной и/или электронной форме уведомить заявителя о принятии решения о выдаче либо об отказе в выдаче лицензии.</w:t>
            </w:r>
          </w:p>
          <w:p w14:paraId="3A633827" w14:textId="77777777" w:rsidR="00F46CDF" w:rsidRPr="00613727"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613727">
              <w:rPr>
                <w:rFonts w:ascii="Times New Roman" w:hAnsi="Times New Roman" w:cs="Times New Roman"/>
                <w:b/>
                <w:strike/>
                <w:sz w:val="24"/>
                <w:szCs w:val="24"/>
              </w:rPr>
              <w:t>18. Лицензия считается официально выданной с даты внесения сведений об этом в реестр. Уполномоченный орган по регулированию топливно-энергетического комплекса вносит в реестр сведения о выдаче лицензии в день выдачи лицензии.</w:t>
            </w:r>
          </w:p>
          <w:p w14:paraId="0B6DF3E8"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 xml:space="preserve">19. В случае, если уполномоченный орган по регулированию топливно-энергетического комплекса в сроки, установленные </w:t>
            </w:r>
            <w:r w:rsidRPr="00613727">
              <w:rPr>
                <w:rFonts w:ascii="Times New Roman" w:hAnsi="Times New Roman" w:cs="Times New Roman"/>
                <w:b/>
                <w:sz w:val="24"/>
                <w:szCs w:val="24"/>
              </w:rPr>
              <w:t>для выдачи лицензии,</w:t>
            </w:r>
            <w:r w:rsidRPr="00773BF3">
              <w:rPr>
                <w:rFonts w:ascii="Times New Roman" w:hAnsi="Times New Roman" w:cs="Times New Roman"/>
                <w:sz w:val="24"/>
                <w:szCs w:val="24"/>
              </w:rPr>
              <w:t xml:space="preserve"> </w:t>
            </w:r>
            <w:r w:rsidRPr="00613727">
              <w:rPr>
                <w:rFonts w:ascii="Times New Roman" w:hAnsi="Times New Roman" w:cs="Times New Roman"/>
                <w:b/>
                <w:strike/>
                <w:sz w:val="24"/>
                <w:szCs w:val="24"/>
              </w:rPr>
              <w:t xml:space="preserve">письменно и/или </w:t>
            </w:r>
            <w:proofErr w:type="spellStart"/>
            <w:r w:rsidRPr="00613727">
              <w:rPr>
                <w:rFonts w:ascii="Times New Roman" w:hAnsi="Times New Roman" w:cs="Times New Roman"/>
                <w:b/>
                <w:strike/>
                <w:sz w:val="24"/>
                <w:szCs w:val="24"/>
              </w:rPr>
              <w:t>электронно</w:t>
            </w:r>
            <w:proofErr w:type="spellEnd"/>
            <w:r w:rsidRPr="00773BF3">
              <w:rPr>
                <w:rFonts w:ascii="Times New Roman" w:hAnsi="Times New Roman" w:cs="Times New Roman"/>
                <w:sz w:val="24"/>
                <w:szCs w:val="24"/>
              </w:rPr>
              <w:t xml:space="preserve"> не уведомил заявителя об отказе в предоставлении лицензии, то лицензия считается выданной. Уполномоченный орган по регулированию топливно-энергетического комплекса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1432C68D"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lastRenderedPageBreak/>
              <w:t xml:space="preserve">20. Заявитель, в случае неполучения письменного и/или электронного отказа в выдаче лицензии или неполучения самой лицензии </w:t>
            </w:r>
            <w:r w:rsidRPr="00613727">
              <w:rPr>
                <w:rFonts w:ascii="Times New Roman" w:hAnsi="Times New Roman" w:cs="Times New Roman"/>
                <w:b/>
                <w:sz w:val="24"/>
                <w:szCs w:val="24"/>
              </w:rPr>
              <w:t>в установленные сроки</w:t>
            </w:r>
            <w:r w:rsidRPr="00773BF3">
              <w:rPr>
                <w:rFonts w:ascii="Times New Roman" w:hAnsi="Times New Roman" w:cs="Times New Roman"/>
                <w:sz w:val="24"/>
                <w:szCs w:val="24"/>
              </w:rPr>
              <w:t>, в течение тридцати календарных дней с даты истечения срока, установленного для выдачи лицензии, письменно уведомляет уполномоченный орган по регулированию топливно-энергетического комплекса о начале осуществления заявленного им вида деятельности.</w:t>
            </w:r>
          </w:p>
          <w:p w14:paraId="4E5870F7" w14:textId="77777777" w:rsidR="00F46CDF" w:rsidRPr="009B2A6A" w:rsidRDefault="00F46CDF" w:rsidP="000B6D03">
            <w:pPr>
              <w:pBdr>
                <w:top w:val="nil"/>
                <w:left w:val="nil"/>
                <w:bottom w:val="nil"/>
                <w:right w:val="nil"/>
                <w:between w:val="nil"/>
              </w:pBdr>
              <w:tabs>
                <w:tab w:val="left" w:pos="1134"/>
              </w:tabs>
              <w:rPr>
                <w:rFonts w:ascii="Times New Roman" w:hAnsi="Times New Roman" w:cs="Times New Roman"/>
                <w:b/>
                <w:sz w:val="24"/>
                <w:szCs w:val="24"/>
              </w:rPr>
            </w:pPr>
          </w:p>
        </w:tc>
        <w:tc>
          <w:tcPr>
            <w:tcW w:w="6968" w:type="dxa"/>
          </w:tcPr>
          <w:p w14:paraId="6F1673EB" w14:textId="77777777" w:rsidR="00F46CDF" w:rsidRDefault="00F46CDF" w:rsidP="00F46CDF">
            <w:pPr>
              <w:tabs>
                <w:tab w:val="left" w:pos="1134"/>
              </w:tabs>
              <w:ind w:firstLine="567"/>
              <w:jc w:val="center"/>
              <w:rPr>
                <w:rFonts w:ascii="Times New Roman" w:hAnsi="Times New Roman" w:cs="Times New Roman"/>
                <w:b/>
                <w:sz w:val="24"/>
                <w:szCs w:val="24"/>
              </w:rPr>
            </w:pPr>
          </w:p>
          <w:p w14:paraId="431274AB" w14:textId="77777777" w:rsidR="00F46CDF" w:rsidRDefault="00F46CDF" w:rsidP="00F46CDF">
            <w:pPr>
              <w:tabs>
                <w:tab w:val="left" w:pos="1134"/>
              </w:tabs>
              <w:ind w:firstLine="567"/>
              <w:jc w:val="center"/>
              <w:rPr>
                <w:rFonts w:ascii="Times New Roman" w:hAnsi="Times New Roman" w:cs="Times New Roman"/>
                <w:b/>
                <w:sz w:val="24"/>
                <w:szCs w:val="24"/>
              </w:rPr>
            </w:pPr>
            <w:r w:rsidRPr="00773BF3">
              <w:rPr>
                <w:rFonts w:ascii="Times New Roman" w:hAnsi="Times New Roman" w:cs="Times New Roman"/>
                <w:b/>
                <w:sz w:val="24"/>
                <w:szCs w:val="24"/>
              </w:rPr>
              <w:t>Глава 6. Порядок лицензирования</w:t>
            </w:r>
          </w:p>
          <w:p w14:paraId="3612992A" w14:textId="77777777" w:rsidR="00F46CDF" w:rsidRPr="00773BF3" w:rsidRDefault="00F46CDF" w:rsidP="00F46CDF">
            <w:pPr>
              <w:tabs>
                <w:tab w:val="left" w:pos="1134"/>
              </w:tabs>
              <w:ind w:firstLine="567"/>
              <w:jc w:val="center"/>
              <w:rPr>
                <w:rFonts w:ascii="Times New Roman" w:hAnsi="Times New Roman" w:cs="Times New Roman"/>
                <w:b/>
                <w:sz w:val="24"/>
                <w:szCs w:val="24"/>
              </w:rPr>
            </w:pPr>
          </w:p>
          <w:p w14:paraId="028AC052" w14:textId="77777777" w:rsidR="00F46CDF" w:rsidRPr="00773BF3" w:rsidRDefault="00F46CDF" w:rsidP="00F46CDF">
            <w:pPr>
              <w:tabs>
                <w:tab w:val="left" w:pos="1134"/>
              </w:tabs>
              <w:ind w:firstLine="567"/>
              <w:jc w:val="both"/>
              <w:rPr>
                <w:rFonts w:ascii="Times New Roman" w:hAnsi="Times New Roman" w:cs="Times New Roman"/>
                <w:sz w:val="24"/>
                <w:szCs w:val="24"/>
              </w:rPr>
            </w:pPr>
            <w:r w:rsidRPr="00773BF3">
              <w:rPr>
                <w:rFonts w:ascii="Times New Roman" w:hAnsi="Times New Roman" w:cs="Times New Roman"/>
                <w:sz w:val="24"/>
                <w:szCs w:val="24"/>
              </w:rPr>
              <w:t xml:space="preserve">30. Уполномоченный орган по регулированию топливно-энергетического комплекса принимает решение о выдаче или об отказе в выдаче лицензии не позднее тридцати календарных дней со дня </w:t>
            </w:r>
            <w:r w:rsidRPr="00773BF3">
              <w:rPr>
                <w:rFonts w:ascii="Times New Roman" w:hAnsi="Times New Roman" w:cs="Times New Roman"/>
                <w:b/>
                <w:sz w:val="24"/>
                <w:szCs w:val="24"/>
              </w:rPr>
              <w:t>регистрации</w:t>
            </w:r>
            <w:r w:rsidRPr="00773BF3">
              <w:rPr>
                <w:rFonts w:ascii="Times New Roman" w:hAnsi="Times New Roman" w:cs="Times New Roman"/>
                <w:sz w:val="24"/>
                <w:szCs w:val="24"/>
              </w:rPr>
              <w:t xml:space="preserve"> заявления в письменной и/или электронной форме.</w:t>
            </w:r>
          </w:p>
          <w:p w14:paraId="2000B806" w14:textId="77777777" w:rsidR="00F46CDF" w:rsidRPr="00773BF3" w:rsidRDefault="00F46CDF" w:rsidP="00F46CDF">
            <w:pPr>
              <w:tabs>
                <w:tab w:val="left" w:pos="1134"/>
              </w:tabs>
              <w:ind w:firstLine="567"/>
              <w:jc w:val="both"/>
              <w:rPr>
                <w:rFonts w:ascii="Times New Roman" w:hAnsi="Times New Roman" w:cs="Times New Roman"/>
                <w:sz w:val="24"/>
                <w:szCs w:val="24"/>
              </w:rPr>
            </w:pPr>
            <w:r w:rsidRPr="00773BF3">
              <w:rPr>
                <w:rFonts w:ascii="Times New Roman" w:hAnsi="Times New Roman" w:cs="Times New Roman"/>
                <w:sz w:val="24"/>
                <w:szCs w:val="24"/>
              </w:rPr>
              <w:t xml:space="preserve">31. Решение о выдаче лицензии оформляется </w:t>
            </w:r>
            <w:r w:rsidRPr="00773BF3">
              <w:rPr>
                <w:rFonts w:ascii="Times New Roman" w:hAnsi="Times New Roman" w:cs="Times New Roman"/>
                <w:b/>
                <w:sz w:val="24"/>
                <w:szCs w:val="24"/>
              </w:rPr>
              <w:t>соответствующим актом</w:t>
            </w:r>
            <w:r w:rsidRPr="00773BF3">
              <w:rPr>
                <w:rFonts w:ascii="Times New Roman" w:hAnsi="Times New Roman" w:cs="Times New Roman"/>
                <w:sz w:val="24"/>
                <w:szCs w:val="24"/>
              </w:rPr>
              <w:t xml:space="preserve"> уполномоченного органа по регулированию топливно-энергетического комплекса.</w:t>
            </w:r>
          </w:p>
          <w:p w14:paraId="56A0746E" w14:textId="77777777" w:rsidR="00F46CDF" w:rsidRDefault="00F46CDF" w:rsidP="00F46CDF">
            <w:pPr>
              <w:tabs>
                <w:tab w:val="left" w:pos="1134"/>
              </w:tabs>
              <w:ind w:firstLine="567"/>
              <w:jc w:val="both"/>
              <w:rPr>
                <w:rFonts w:ascii="Times New Roman" w:hAnsi="Times New Roman" w:cs="Times New Roman"/>
                <w:sz w:val="24"/>
                <w:szCs w:val="24"/>
              </w:rPr>
            </w:pPr>
          </w:p>
          <w:p w14:paraId="649F7DEB" w14:textId="77777777" w:rsidR="00F46CDF" w:rsidRDefault="00F46CDF" w:rsidP="00F46CDF">
            <w:pPr>
              <w:tabs>
                <w:tab w:val="left" w:pos="1134"/>
              </w:tabs>
              <w:ind w:firstLine="567"/>
              <w:jc w:val="both"/>
              <w:rPr>
                <w:rFonts w:ascii="Times New Roman" w:hAnsi="Times New Roman" w:cs="Times New Roman"/>
                <w:sz w:val="24"/>
                <w:szCs w:val="24"/>
              </w:rPr>
            </w:pPr>
          </w:p>
          <w:p w14:paraId="55AE9808" w14:textId="77777777" w:rsidR="00F46CDF" w:rsidRDefault="00F46CDF" w:rsidP="00F46CDF">
            <w:pPr>
              <w:tabs>
                <w:tab w:val="left" w:pos="1134"/>
              </w:tabs>
              <w:ind w:firstLine="567"/>
              <w:jc w:val="both"/>
              <w:rPr>
                <w:rFonts w:ascii="Times New Roman" w:hAnsi="Times New Roman" w:cs="Times New Roman"/>
                <w:sz w:val="24"/>
                <w:szCs w:val="24"/>
              </w:rPr>
            </w:pPr>
          </w:p>
          <w:p w14:paraId="609754A1" w14:textId="77777777" w:rsidR="005C1502" w:rsidRDefault="005C1502" w:rsidP="00F46CDF">
            <w:pPr>
              <w:tabs>
                <w:tab w:val="left" w:pos="1134"/>
              </w:tabs>
              <w:ind w:firstLine="567"/>
              <w:jc w:val="both"/>
              <w:rPr>
                <w:rFonts w:ascii="Times New Roman" w:hAnsi="Times New Roman" w:cs="Times New Roman"/>
                <w:sz w:val="24"/>
                <w:szCs w:val="24"/>
              </w:rPr>
            </w:pPr>
          </w:p>
          <w:p w14:paraId="260B47D2" w14:textId="77777777" w:rsidR="00F46CDF" w:rsidRDefault="00F46CDF" w:rsidP="00F46CDF">
            <w:pPr>
              <w:tabs>
                <w:tab w:val="left" w:pos="1134"/>
              </w:tabs>
              <w:ind w:firstLine="567"/>
              <w:jc w:val="both"/>
              <w:rPr>
                <w:rFonts w:ascii="Times New Roman" w:hAnsi="Times New Roman" w:cs="Times New Roman"/>
                <w:sz w:val="24"/>
                <w:szCs w:val="24"/>
              </w:rPr>
            </w:pPr>
          </w:p>
          <w:p w14:paraId="19CEFFC2" w14:textId="77777777" w:rsidR="00F46CDF" w:rsidRPr="00773BF3" w:rsidRDefault="00F46CDF" w:rsidP="00F46CDF">
            <w:pPr>
              <w:tabs>
                <w:tab w:val="left" w:pos="1134"/>
              </w:tabs>
              <w:ind w:firstLine="567"/>
              <w:jc w:val="both"/>
              <w:rPr>
                <w:rFonts w:ascii="Times New Roman" w:hAnsi="Times New Roman" w:cs="Times New Roman"/>
                <w:sz w:val="24"/>
                <w:szCs w:val="24"/>
              </w:rPr>
            </w:pPr>
            <w:r w:rsidRPr="00773BF3">
              <w:rPr>
                <w:rFonts w:ascii="Times New Roman" w:hAnsi="Times New Roman" w:cs="Times New Roman"/>
                <w:sz w:val="24"/>
                <w:szCs w:val="24"/>
              </w:rPr>
              <w:t>32. Уполномоченный орган по регулированию топливно-энергетического комплекса обязан в сроки</w:t>
            </w:r>
            <w:r w:rsidRPr="00613727">
              <w:rPr>
                <w:rFonts w:ascii="Times New Roman" w:hAnsi="Times New Roman" w:cs="Times New Roman"/>
                <w:sz w:val="24"/>
                <w:szCs w:val="24"/>
              </w:rPr>
              <w:t>,</w:t>
            </w:r>
            <w:r w:rsidRPr="00613727">
              <w:rPr>
                <w:rFonts w:ascii="Times New Roman" w:hAnsi="Times New Roman" w:cs="Times New Roman"/>
                <w:b/>
                <w:sz w:val="24"/>
                <w:szCs w:val="24"/>
              </w:rPr>
              <w:t xml:space="preserve"> установленные пунктом 30 настоящего Положения, уведомить заявителя</w:t>
            </w:r>
            <w:r w:rsidRPr="00773BF3">
              <w:rPr>
                <w:rFonts w:ascii="Times New Roman" w:hAnsi="Times New Roman" w:cs="Times New Roman"/>
                <w:b/>
                <w:sz w:val="24"/>
                <w:szCs w:val="24"/>
              </w:rPr>
              <w:t xml:space="preserve"> о принятом решении.</w:t>
            </w:r>
          </w:p>
          <w:p w14:paraId="35367F5B" w14:textId="77777777" w:rsidR="00F46CDF" w:rsidRPr="00613727" w:rsidRDefault="00F46CDF" w:rsidP="00F46CDF">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Уведомление о выдаче либо об отказе в выдаче лицензии направляется заявителю в письменной форме и/или электронной форме.</w:t>
            </w:r>
          </w:p>
          <w:p w14:paraId="06C0A3A6" w14:textId="77777777" w:rsidR="00F46CDF" w:rsidRDefault="00F46CDF" w:rsidP="00F46CDF">
            <w:pPr>
              <w:tabs>
                <w:tab w:val="left" w:pos="1134"/>
              </w:tabs>
              <w:ind w:firstLine="567"/>
              <w:jc w:val="both"/>
              <w:rPr>
                <w:rFonts w:ascii="Times New Roman" w:hAnsi="Times New Roman" w:cs="Times New Roman"/>
                <w:sz w:val="24"/>
                <w:szCs w:val="24"/>
              </w:rPr>
            </w:pPr>
          </w:p>
          <w:p w14:paraId="2752C5C3" w14:textId="77777777" w:rsidR="00F46CDF" w:rsidRDefault="00F46CDF" w:rsidP="005C1502">
            <w:pPr>
              <w:tabs>
                <w:tab w:val="left" w:pos="1134"/>
              </w:tabs>
              <w:jc w:val="both"/>
              <w:rPr>
                <w:rFonts w:ascii="Times New Roman" w:hAnsi="Times New Roman" w:cs="Times New Roman"/>
                <w:sz w:val="24"/>
                <w:szCs w:val="24"/>
              </w:rPr>
            </w:pPr>
          </w:p>
          <w:p w14:paraId="2D7994FF" w14:textId="77777777" w:rsidR="00F46CDF" w:rsidRPr="00773BF3" w:rsidRDefault="00F46CDF" w:rsidP="00F46CDF">
            <w:pPr>
              <w:tabs>
                <w:tab w:val="left" w:pos="1134"/>
              </w:tabs>
              <w:ind w:firstLine="567"/>
              <w:jc w:val="both"/>
              <w:rPr>
                <w:rFonts w:ascii="Times New Roman" w:hAnsi="Times New Roman" w:cs="Times New Roman"/>
                <w:sz w:val="24"/>
                <w:szCs w:val="24"/>
              </w:rPr>
            </w:pPr>
            <w:r w:rsidRPr="00773BF3">
              <w:rPr>
                <w:rFonts w:ascii="Times New Roman" w:hAnsi="Times New Roman" w:cs="Times New Roman"/>
                <w:sz w:val="24"/>
                <w:szCs w:val="24"/>
              </w:rPr>
              <w:t xml:space="preserve">33. В случае, если уполномоченный орган по регулированию топливно-энергетического комплекса в срок, установленный </w:t>
            </w:r>
            <w:r w:rsidRPr="00613727">
              <w:rPr>
                <w:rFonts w:ascii="Times New Roman" w:hAnsi="Times New Roman" w:cs="Times New Roman"/>
                <w:b/>
                <w:sz w:val="24"/>
                <w:szCs w:val="24"/>
              </w:rPr>
              <w:t>пунктом 30 настоящего Положения</w:t>
            </w:r>
            <w:r w:rsidRPr="00773BF3">
              <w:rPr>
                <w:rFonts w:ascii="Times New Roman" w:hAnsi="Times New Roman" w:cs="Times New Roman"/>
                <w:sz w:val="24"/>
                <w:szCs w:val="24"/>
              </w:rPr>
              <w:t>, не уведомил заявителя об отказе в предоставлении лицензии, то лицензия считается выданной. Уполномоченный орган по регулированию топливно-энергетического комплекса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w:t>
            </w:r>
          </w:p>
          <w:p w14:paraId="31F2A3AD" w14:textId="6802066B" w:rsidR="00F46CDF" w:rsidRPr="000B6D03" w:rsidRDefault="00F46CDF" w:rsidP="000B6D03">
            <w:pPr>
              <w:tabs>
                <w:tab w:val="left" w:pos="1134"/>
              </w:tabs>
              <w:ind w:firstLine="567"/>
              <w:jc w:val="both"/>
              <w:rPr>
                <w:rFonts w:ascii="Times New Roman" w:hAnsi="Times New Roman" w:cs="Times New Roman"/>
                <w:sz w:val="24"/>
                <w:szCs w:val="24"/>
              </w:rPr>
            </w:pPr>
            <w:r w:rsidRPr="00773BF3">
              <w:rPr>
                <w:rFonts w:ascii="Times New Roman" w:hAnsi="Times New Roman" w:cs="Times New Roman"/>
                <w:sz w:val="24"/>
                <w:szCs w:val="24"/>
              </w:rPr>
              <w:lastRenderedPageBreak/>
              <w:t xml:space="preserve">34. Заявитель в случае неполучения письменного и/или электронного отказа в выдаче лицензии или неполучения самой лицензии в срок, установленный </w:t>
            </w:r>
            <w:r w:rsidRPr="00613727">
              <w:rPr>
                <w:rFonts w:ascii="Times New Roman" w:hAnsi="Times New Roman" w:cs="Times New Roman"/>
                <w:b/>
                <w:sz w:val="24"/>
                <w:szCs w:val="24"/>
              </w:rPr>
              <w:t>пунктом 30 настоящего Положения</w:t>
            </w:r>
            <w:r w:rsidRPr="00773BF3">
              <w:rPr>
                <w:rFonts w:ascii="Times New Roman" w:hAnsi="Times New Roman" w:cs="Times New Roman"/>
                <w:sz w:val="24"/>
                <w:szCs w:val="24"/>
              </w:rPr>
              <w:t>, в течение тридцати календарных дней с даты истечения срока, установленного для выдачи лицензии, письменно уведомляет уполномоченный орган по регулированию топливно-энергетического комплекса о начале осуществления заявленного им вида деятельности.</w:t>
            </w:r>
          </w:p>
        </w:tc>
      </w:tr>
      <w:tr w:rsidR="00F46CDF" w:rsidRPr="00B233AB" w14:paraId="07E57227" w14:textId="77777777" w:rsidTr="0077561B">
        <w:tc>
          <w:tcPr>
            <w:tcW w:w="458" w:type="dxa"/>
          </w:tcPr>
          <w:p w14:paraId="5B6CE7C0" w14:textId="75F96D30" w:rsidR="00F46CDF"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7.</w:t>
            </w:r>
          </w:p>
        </w:tc>
        <w:tc>
          <w:tcPr>
            <w:tcW w:w="7334" w:type="dxa"/>
          </w:tcPr>
          <w:p w14:paraId="723FA027" w14:textId="77777777" w:rsidR="005C1502" w:rsidRDefault="005C1502"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42274C19" w14:textId="77777777" w:rsidR="00F46CDF" w:rsidRPr="00613727"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613727">
              <w:rPr>
                <w:rFonts w:ascii="Times New Roman" w:hAnsi="Times New Roman" w:cs="Times New Roman"/>
                <w:b/>
                <w:sz w:val="24"/>
                <w:szCs w:val="24"/>
              </w:rPr>
              <w:t>21. Переоформление лицензии осуществляется в случаях:</w:t>
            </w:r>
          </w:p>
          <w:p w14:paraId="789F233C" w14:textId="77777777" w:rsidR="00F46CDF" w:rsidRDefault="00F46CDF" w:rsidP="00F46CDF">
            <w:pPr>
              <w:pBdr>
                <w:top w:val="nil"/>
                <w:left w:val="nil"/>
                <w:bottom w:val="nil"/>
                <w:right w:val="nil"/>
                <w:between w:val="nil"/>
              </w:pBdr>
              <w:tabs>
                <w:tab w:val="left" w:pos="1134"/>
              </w:tabs>
              <w:jc w:val="both"/>
              <w:rPr>
                <w:rFonts w:ascii="Times New Roman" w:hAnsi="Times New Roman" w:cs="Times New Roman"/>
                <w:sz w:val="24"/>
                <w:szCs w:val="24"/>
              </w:rPr>
            </w:pPr>
          </w:p>
          <w:p w14:paraId="0C17B1EE"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1) реорганизации юридического лица;</w:t>
            </w:r>
          </w:p>
          <w:p w14:paraId="0411B821"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2) изменения наименования юридического лица;</w:t>
            </w:r>
          </w:p>
          <w:p w14:paraId="36D17419"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3) изменения фамилии, имени, отчества физического лица;</w:t>
            </w:r>
          </w:p>
          <w:p w14:paraId="1C5FC012" w14:textId="77777777" w:rsidR="00F46CDF" w:rsidRPr="00613727"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613727">
              <w:rPr>
                <w:rFonts w:ascii="Times New Roman" w:hAnsi="Times New Roman" w:cs="Times New Roman"/>
                <w:b/>
                <w:strike/>
                <w:sz w:val="24"/>
                <w:szCs w:val="24"/>
              </w:rPr>
              <w:t>4) отчуждения лицензии;</w:t>
            </w:r>
          </w:p>
          <w:p w14:paraId="205835FA" w14:textId="77777777" w:rsidR="00F46CDF" w:rsidRPr="00613727" w:rsidRDefault="00F46CDF" w:rsidP="00F46CDF">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613727">
              <w:rPr>
                <w:rFonts w:ascii="Times New Roman" w:hAnsi="Times New Roman" w:cs="Times New Roman"/>
                <w:b/>
                <w:strike/>
                <w:sz w:val="24"/>
                <w:szCs w:val="24"/>
              </w:rPr>
              <w:t>5) продления срока действия лицензии;</w:t>
            </w:r>
          </w:p>
          <w:p w14:paraId="731B7D93"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6) реструктуризации юридического лица.</w:t>
            </w:r>
          </w:p>
          <w:p w14:paraId="00AD74BB"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 xml:space="preserve">22. При возникновении оснований для переоформления лицензии лицензиат обязан обратиться в уполномоченный орган по регулированию топливно-энергетического комплекса с заявлением по форме </w:t>
            </w:r>
            <w:r w:rsidRPr="00613727">
              <w:rPr>
                <w:rFonts w:ascii="Times New Roman" w:hAnsi="Times New Roman" w:cs="Times New Roman"/>
                <w:b/>
                <w:sz w:val="24"/>
                <w:szCs w:val="24"/>
              </w:rPr>
              <w:t>согласно приложению 4 к настоящему Положению</w:t>
            </w:r>
            <w:r w:rsidRPr="00773BF3">
              <w:rPr>
                <w:rFonts w:ascii="Times New Roman" w:hAnsi="Times New Roman" w:cs="Times New Roman"/>
                <w:sz w:val="24"/>
                <w:szCs w:val="24"/>
              </w:rPr>
              <w:t xml:space="preserve"> о переоформлении лицензии.</w:t>
            </w:r>
          </w:p>
          <w:p w14:paraId="1963D505" w14:textId="77777777" w:rsidR="00F46CDF" w:rsidRPr="00613727"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613727">
              <w:rPr>
                <w:rFonts w:ascii="Times New Roman" w:hAnsi="Times New Roman" w:cs="Times New Roman"/>
                <w:b/>
                <w:sz w:val="24"/>
                <w:szCs w:val="24"/>
              </w:rPr>
              <w:t>23. Заявление о переоформлении лицензий с указанием основания для переоформления и новых сведений, с приложением документов, подтверждающих соответствующие изменения, подается лицензиатом не позднее чем через пятнадцать рабочих дней со дня возникновения оснований для переоформления.</w:t>
            </w:r>
          </w:p>
          <w:p w14:paraId="25EFE54E" w14:textId="77777777" w:rsidR="00F46CDF" w:rsidRPr="00773BF3" w:rsidRDefault="00F46CDF" w:rsidP="00F46CDF">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773BF3">
              <w:rPr>
                <w:rFonts w:ascii="Times New Roman" w:hAnsi="Times New Roman" w:cs="Times New Roman"/>
                <w:sz w:val="24"/>
                <w:szCs w:val="24"/>
              </w:rPr>
              <w:t>24. Переоформление лицензий осуществляется в течение пяти рабочих дней со дня получения уполномоченным органом по регулированию топливно-энергетического комплекса соответствующего заявления. При переоформлении лицензий уполномоченный орган по регулированию топливно-энергетического комплекса вносит соответствующие изменения в реестр.</w:t>
            </w:r>
          </w:p>
          <w:p w14:paraId="7F3CA10F" w14:textId="77777777" w:rsidR="00F46CDF"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7C03947A" w14:textId="77777777" w:rsidR="00F46CDF" w:rsidRPr="00773BF3"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p>
        </w:tc>
        <w:tc>
          <w:tcPr>
            <w:tcW w:w="6968" w:type="dxa"/>
          </w:tcPr>
          <w:p w14:paraId="0DEFDEAC" w14:textId="77777777" w:rsidR="005C1502" w:rsidRDefault="005C1502" w:rsidP="00F46CDF">
            <w:pPr>
              <w:tabs>
                <w:tab w:val="left" w:pos="1134"/>
              </w:tabs>
              <w:ind w:firstLine="567"/>
              <w:jc w:val="center"/>
              <w:rPr>
                <w:rFonts w:ascii="Times New Roman" w:hAnsi="Times New Roman" w:cs="Times New Roman"/>
                <w:b/>
                <w:sz w:val="24"/>
                <w:szCs w:val="24"/>
              </w:rPr>
            </w:pPr>
          </w:p>
          <w:p w14:paraId="467BD1B6" w14:textId="77777777" w:rsidR="00F46CDF" w:rsidRDefault="00F46CDF" w:rsidP="00F46CDF">
            <w:pPr>
              <w:tabs>
                <w:tab w:val="left" w:pos="1134"/>
              </w:tabs>
              <w:ind w:firstLine="567"/>
              <w:jc w:val="center"/>
              <w:rPr>
                <w:rFonts w:ascii="Times New Roman" w:hAnsi="Times New Roman" w:cs="Times New Roman"/>
                <w:b/>
                <w:sz w:val="24"/>
                <w:szCs w:val="24"/>
              </w:rPr>
            </w:pPr>
            <w:r w:rsidRPr="00613727">
              <w:rPr>
                <w:rFonts w:ascii="Times New Roman" w:hAnsi="Times New Roman" w:cs="Times New Roman"/>
                <w:b/>
                <w:sz w:val="24"/>
                <w:szCs w:val="24"/>
              </w:rPr>
              <w:t>Глава 7. Переоформление лицензии</w:t>
            </w:r>
          </w:p>
          <w:p w14:paraId="17290731" w14:textId="77777777" w:rsidR="00F46CDF" w:rsidRPr="00613727" w:rsidRDefault="00F46CDF" w:rsidP="00F46CDF">
            <w:pPr>
              <w:tabs>
                <w:tab w:val="left" w:pos="1134"/>
              </w:tabs>
              <w:ind w:firstLine="567"/>
              <w:jc w:val="both"/>
              <w:rPr>
                <w:rFonts w:ascii="Times New Roman" w:hAnsi="Times New Roman" w:cs="Times New Roman"/>
                <w:b/>
                <w:sz w:val="24"/>
                <w:szCs w:val="24"/>
              </w:rPr>
            </w:pPr>
          </w:p>
          <w:p w14:paraId="1C058EA3" w14:textId="77777777" w:rsidR="00F46CDF" w:rsidRPr="00613727" w:rsidRDefault="00F46CDF" w:rsidP="00F46CDF">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35. Переоформление лицензии осуществляется в случаях:</w:t>
            </w:r>
          </w:p>
          <w:p w14:paraId="1C3DC0A9" w14:textId="77777777" w:rsidR="00F46CDF" w:rsidRPr="00613727" w:rsidRDefault="00F46CDF" w:rsidP="00F46CDF">
            <w:pPr>
              <w:tabs>
                <w:tab w:val="left" w:pos="1134"/>
              </w:tabs>
              <w:ind w:firstLine="567"/>
              <w:jc w:val="both"/>
              <w:rPr>
                <w:rFonts w:ascii="Times New Roman" w:hAnsi="Times New Roman" w:cs="Times New Roman"/>
                <w:sz w:val="24"/>
                <w:szCs w:val="24"/>
              </w:rPr>
            </w:pPr>
            <w:r w:rsidRPr="00613727">
              <w:rPr>
                <w:rFonts w:ascii="Times New Roman" w:hAnsi="Times New Roman" w:cs="Times New Roman"/>
                <w:sz w:val="24"/>
                <w:szCs w:val="24"/>
              </w:rPr>
              <w:t>1) реорганизации юридического лица;</w:t>
            </w:r>
          </w:p>
          <w:p w14:paraId="0814C4C7" w14:textId="77777777" w:rsidR="00F46CDF" w:rsidRPr="00613727" w:rsidRDefault="00F46CDF" w:rsidP="00F46CDF">
            <w:pPr>
              <w:tabs>
                <w:tab w:val="left" w:pos="1134"/>
              </w:tabs>
              <w:ind w:firstLine="567"/>
              <w:jc w:val="both"/>
              <w:rPr>
                <w:rFonts w:ascii="Times New Roman" w:hAnsi="Times New Roman" w:cs="Times New Roman"/>
                <w:sz w:val="24"/>
                <w:szCs w:val="24"/>
              </w:rPr>
            </w:pPr>
            <w:r w:rsidRPr="00613727">
              <w:rPr>
                <w:rFonts w:ascii="Times New Roman" w:hAnsi="Times New Roman" w:cs="Times New Roman"/>
                <w:sz w:val="24"/>
                <w:szCs w:val="24"/>
              </w:rPr>
              <w:t>2) изменения наименования юридического лица;</w:t>
            </w:r>
          </w:p>
          <w:p w14:paraId="1FCDAE4F" w14:textId="77777777" w:rsidR="00F46CDF" w:rsidRPr="00613727" w:rsidRDefault="00F46CDF" w:rsidP="00F46CDF">
            <w:pPr>
              <w:tabs>
                <w:tab w:val="left" w:pos="1134"/>
              </w:tabs>
              <w:ind w:firstLine="567"/>
              <w:jc w:val="both"/>
              <w:rPr>
                <w:rFonts w:ascii="Times New Roman" w:hAnsi="Times New Roman" w:cs="Times New Roman"/>
                <w:sz w:val="24"/>
                <w:szCs w:val="24"/>
              </w:rPr>
            </w:pPr>
            <w:r w:rsidRPr="00613727">
              <w:rPr>
                <w:rFonts w:ascii="Times New Roman" w:hAnsi="Times New Roman" w:cs="Times New Roman"/>
                <w:sz w:val="24"/>
                <w:szCs w:val="24"/>
              </w:rPr>
              <w:t>3) изменения фамилии, имени, отчества физического лица;</w:t>
            </w:r>
          </w:p>
          <w:p w14:paraId="30A4C007" w14:textId="77777777" w:rsidR="00F46CDF" w:rsidRPr="00613727" w:rsidRDefault="00F46CDF" w:rsidP="00F46CDF">
            <w:pPr>
              <w:tabs>
                <w:tab w:val="left" w:pos="1134"/>
              </w:tabs>
              <w:ind w:firstLine="567"/>
              <w:jc w:val="both"/>
              <w:rPr>
                <w:rFonts w:ascii="Times New Roman" w:hAnsi="Times New Roman" w:cs="Times New Roman"/>
                <w:sz w:val="24"/>
                <w:szCs w:val="24"/>
              </w:rPr>
            </w:pPr>
            <w:r w:rsidRPr="00613727">
              <w:rPr>
                <w:rFonts w:ascii="Times New Roman" w:hAnsi="Times New Roman" w:cs="Times New Roman"/>
                <w:sz w:val="24"/>
                <w:szCs w:val="24"/>
              </w:rPr>
              <w:t>4) реструктуризации юридического лица.</w:t>
            </w:r>
          </w:p>
          <w:p w14:paraId="3B679047" w14:textId="77777777" w:rsidR="00F46CDF" w:rsidRPr="00613727" w:rsidRDefault="00F46CDF" w:rsidP="00F46CDF">
            <w:pPr>
              <w:tabs>
                <w:tab w:val="left" w:pos="1134"/>
              </w:tabs>
              <w:ind w:firstLine="567"/>
              <w:jc w:val="both"/>
              <w:rPr>
                <w:rFonts w:ascii="Times New Roman" w:hAnsi="Times New Roman" w:cs="Times New Roman"/>
                <w:sz w:val="24"/>
                <w:szCs w:val="24"/>
              </w:rPr>
            </w:pPr>
            <w:r w:rsidRPr="00613727">
              <w:rPr>
                <w:rFonts w:ascii="Times New Roman" w:hAnsi="Times New Roman" w:cs="Times New Roman"/>
                <w:sz w:val="24"/>
                <w:szCs w:val="24"/>
              </w:rPr>
              <w:t xml:space="preserve">36. При возникновении оснований для переоформления лицензии, лицензиат обязан обратиться в уполномоченный орган по регулированию топливно-энергетического комплекса с заявлением по форме </w:t>
            </w:r>
            <w:r w:rsidRPr="00613727">
              <w:rPr>
                <w:rFonts w:ascii="Times New Roman" w:hAnsi="Times New Roman" w:cs="Times New Roman"/>
                <w:b/>
                <w:sz w:val="24"/>
                <w:szCs w:val="24"/>
              </w:rPr>
              <w:t>согласно приложению 3 к настоящему Положению, с приложением документов, подтверждающих соответствующие изменения</w:t>
            </w:r>
            <w:r w:rsidRPr="00613727">
              <w:rPr>
                <w:rFonts w:ascii="Times New Roman" w:hAnsi="Times New Roman" w:cs="Times New Roman"/>
                <w:sz w:val="24"/>
                <w:szCs w:val="24"/>
              </w:rPr>
              <w:t>.</w:t>
            </w:r>
          </w:p>
          <w:p w14:paraId="0F16D56E" w14:textId="77777777" w:rsidR="00F46CDF" w:rsidRPr="00613727" w:rsidRDefault="00F46CDF" w:rsidP="00F46CDF">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Заявление с указанием оснований для переоформления подается лицензиатом не позднее чем через пятнадцать рабочих дней со дня возникновения оснований для переоформления.</w:t>
            </w:r>
          </w:p>
          <w:p w14:paraId="7A068412" w14:textId="77777777" w:rsidR="00F46CDF" w:rsidRPr="00613727" w:rsidRDefault="00F46CDF" w:rsidP="00F46CDF">
            <w:pPr>
              <w:tabs>
                <w:tab w:val="left" w:pos="1134"/>
              </w:tabs>
              <w:ind w:firstLine="567"/>
              <w:jc w:val="both"/>
              <w:rPr>
                <w:rFonts w:ascii="Times New Roman" w:hAnsi="Times New Roman" w:cs="Times New Roman"/>
                <w:sz w:val="24"/>
                <w:szCs w:val="24"/>
              </w:rPr>
            </w:pPr>
            <w:r w:rsidRPr="00613727">
              <w:rPr>
                <w:rFonts w:ascii="Times New Roman" w:hAnsi="Times New Roman" w:cs="Times New Roman"/>
                <w:sz w:val="24"/>
                <w:szCs w:val="24"/>
              </w:rPr>
              <w:t>37. Переоформление лицензий осуществляется в течение пяти рабочих дней со дня получения уполномоченным органом по регулированию топливно-энергетического комплекса соответствующего заявления. При переоформлении лицензий уполномоченный орган по регулированию топливно-энергетического комплекса вносит соответствующие изменения в реестр.</w:t>
            </w:r>
          </w:p>
          <w:p w14:paraId="30640375" w14:textId="30BD37D3" w:rsidR="00F46CDF" w:rsidRDefault="00F46CDF" w:rsidP="000B6D03">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lastRenderedPageBreak/>
              <w:t>38. После переоформления лицензии, лицензиат возвращает уполномоченному органу по регулированию топливно-энергетического комплекса ранее выданную лицензию.</w:t>
            </w:r>
          </w:p>
        </w:tc>
      </w:tr>
      <w:tr w:rsidR="00F46CDF" w:rsidRPr="00B233AB" w14:paraId="176DDB80" w14:textId="77777777" w:rsidTr="0077561B">
        <w:tc>
          <w:tcPr>
            <w:tcW w:w="458" w:type="dxa"/>
          </w:tcPr>
          <w:p w14:paraId="112B323C" w14:textId="7CDECAB6" w:rsidR="00F46CDF"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lastRenderedPageBreak/>
              <w:t>8.</w:t>
            </w:r>
          </w:p>
        </w:tc>
        <w:tc>
          <w:tcPr>
            <w:tcW w:w="7334" w:type="dxa"/>
          </w:tcPr>
          <w:p w14:paraId="6A4863A5" w14:textId="77777777" w:rsidR="00F46CDF"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4132E46A" w14:textId="76239CE9" w:rsidR="00F71397" w:rsidRPr="00613727" w:rsidRDefault="00F71397" w:rsidP="00F71397">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Pr>
                <w:rFonts w:ascii="Times New Roman" w:hAnsi="Times New Roman" w:cs="Times New Roman"/>
                <w:b/>
                <w:sz w:val="24"/>
                <w:szCs w:val="24"/>
              </w:rPr>
              <w:t>Глава отсутствует</w:t>
            </w:r>
          </w:p>
        </w:tc>
        <w:tc>
          <w:tcPr>
            <w:tcW w:w="6968" w:type="dxa"/>
          </w:tcPr>
          <w:p w14:paraId="463E328B" w14:textId="77777777" w:rsidR="005C1502" w:rsidRDefault="005C1502" w:rsidP="00F46CDF">
            <w:pPr>
              <w:tabs>
                <w:tab w:val="left" w:pos="1134"/>
              </w:tabs>
              <w:ind w:firstLine="567"/>
              <w:jc w:val="center"/>
              <w:rPr>
                <w:rFonts w:ascii="Times New Roman" w:hAnsi="Times New Roman" w:cs="Times New Roman"/>
                <w:b/>
                <w:sz w:val="24"/>
                <w:szCs w:val="24"/>
              </w:rPr>
            </w:pPr>
          </w:p>
          <w:p w14:paraId="62C83F78" w14:textId="77777777" w:rsidR="00F46CDF" w:rsidRDefault="00F46CDF" w:rsidP="00F46CDF">
            <w:pPr>
              <w:tabs>
                <w:tab w:val="left" w:pos="1134"/>
              </w:tabs>
              <w:ind w:firstLine="567"/>
              <w:jc w:val="center"/>
              <w:rPr>
                <w:rFonts w:ascii="Times New Roman" w:hAnsi="Times New Roman" w:cs="Times New Roman"/>
                <w:b/>
                <w:sz w:val="24"/>
                <w:szCs w:val="24"/>
              </w:rPr>
            </w:pPr>
            <w:r w:rsidRPr="00613727">
              <w:rPr>
                <w:rFonts w:ascii="Times New Roman" w:hAnsi="Times New Roman" w:cs="Times New Roman"/>
                <w:b/>
                <w:sz w:val="24"/>
                <w:szCs w:val="24"/>
              </w:rPr>
              <w:t>Глава 8. Выдача дубликата</w:t>
            </w:r>
          </w:p>
          <w:p w14:paraId="3737C4CC" w14:textId="77777777" w:rsidR="00F46CDF" w:rsidRPr="00613727" w:rsidRDefault="00F46CDF" w:rsidP="00F46CDF">
            <w:pPr>
              <w:tabs>
                <w:tab w:val="left" w:pos="1134"/>
              </w:tabs>
              <w:ind w:firstLine="567"/>
              <w:jc w:val="center"/>
              <w:rPr>
                <w:rFonts w:ascii="Times New Roman" w:hAnsi="Times New Roman" w:cs="Times New Roman"/>
                <w:b/>
                <w:sz w:val="24"/>
                <w:szCs w:val="24"/>
              </w:rPr>
            </w:pPr>
          </w:p>
          <w:p w14:paraId="718596A8" w14:textId="77777777" w:rsidR="00F46CDF" w:rsidRPr="00613727" w:rsidRDefault="00F46CDF" w:rsidP="00F46CDF">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39. При утере, порче лицензии лицензиат имеет право на получение дубликата лицензии на основании заявления по форме согласно приложения 4 к настоящему Положению, направляемого уполномоченному органу по регулированию топливно-энергетического комплекса. К заявлению, в случае порчи лицензии, прилагается испорченный бланк лицензии.</w:t>
            </w:r>
          </w:p>
          <w:p w14:paraId="2CF18EFD" w14:textId="77777777" w:rsidR="00F46CDF" w:rsidRPr="00613727" w:rsidRDefault="00F46CDF" w:rsidP="00F46CDF">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40. Утерянные, испорченные бланки лицензии считаются недействительными со дня подачи лицензиатом заявления.</w:t>
            </w:r>
          </w:p>
          <w:p w14:paraId="4A073F60" w14:textId="77777777" w:rsidR="00F46CDF" w:rsidRPr="00613727" w:rsidRDefault="00F46CDF" w:rsidP="00F46CDF">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41. Уполномоченный орган по регулированию топливно-энергетического комплекса в течение трех рабочих дней со дня подачи заявления производит выдачу дубликата лицензии с надписью «Дубликат» в правом верхнем углу.</w:t>
            </w:r>
          </w:p>
          <w:p w14:paraId="131719F3" w14:textId="77777777" w:rsidR="00F46CDF" w:rsidRPr="00613727" w:rsidRDefault="00F46CDF" w:rsidP="00F46CDF">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42. Дубликат лицензии выдается при наличии сведений о лицензиате в реестре лицензиатов.</w:t>
            </w:r>
          </w:p>
          <w:p w14:paraId="58718E53" w14:textId="66136447" w:rsidR="00F46CDF" w:rsidRPr="00613727" w:rsidRDefault="00F46CDF" w:rsidP="000B6D03">
            <w:pPr>
              <w:tabs>
                <w:tab w:val="left" w:pos="1134"/>
              </w:tabs>
              <w:ind w:firstLine="567"/>
              <w:jc w:val="both"/>
              <w:rPr>
                <w:rFonts w:ascii="Times New Roman" w:hAnsi="Times New Roman" w:cs="Times New Roman"/>
                <w:b/>
                <w:sz w:val="24"/>
                <w:szCs w:val="24"/>
              </w:rPr>
            </w:pPr>
            <w:r w:rsidRPr="00613727">
              <w:rPr>
                <w:rFonts w:ascii="Times New Roman" w:hAnsi="Times New Roman" w:cs="Times New Roman"/>
                <w:b/>
                <w:sz w:val="24"/>
                <w:szCs w:val="24"/>
              </w:rPr>
              <w:t>43. Лицензиат вправе обжаловать решение об отказе в выдаче дубликата лицензии в установленном законодательством Кыргызской Республики порядке.</w:t>
            </w:r>
          </w:p>
        </w:tc>
      </w:tr>
      <w:tr w:rsidR="00F46CDF" w:rsidRPr="00B233AB" w14:paraId="09764276" w14:textId="77777777" w:rsidTr="0077561B">
        <w:tc>
          <w:tcPr>
            <w:tcW w:w="458" w:type="dxa"/>
          </w:tcPr>
          <w:p w14:paraId="43B17580" w14:textId="0A13A720" w:rsidR="00F46CDF" w:rsidRPr="00B233AB" w:rsidRDefault="00296ADF" w:rsidP="00E20AB2">
            <w:pPr>
              <w:rPr>
                <w:rFonts w:ascii="Times New Roman" w:hAnsi="Times New Roman" w:cs="Times New Roman"/>
                <w:sz w:val="24"/>
                <w:szCs w:val="24"/>
                <w:lang w:val="ky-KG"/>
              </w:rPr>
            </w:pPr>
            <w:r>
              <w:rPr>
                <w:rFonts w:ascii="Times New Roman" w:hAnsi="Times New Roman" w:cs="Times New Roman"/>
                <w:sz w:val="24"/>
                <w:szCs w:val="24"/>
                <w:lang w:val="ky-KG"/>
              </w:rPr>
              <w:t>9.</w:t>
            </w:r>
          </w:p>
        </w:tc>
        <w:tc>
          <w:tcPr>
            <w:tcW w:w="7334" w:type="dxa"/>
          </w:tcPr>
          <w:p w14:paraId="12BB0D73" w14:textId="77777777" w:rsidR="00F46CDF" w:rsidRDefault="00F46CDF" w:rsidP="00F46CDF">
            <w:pPr>
              <w:pBdr>
                <w:top w:val="nil"/>
                <w:left w:val="nil"/>
                <w:bottom w:val="nil"/>
                <w:right w:val="nil"/>
                <w:between w:val="nil"/>
              </w:pBdr>
              <w:tabs>
                <w:tab w:val="left" w:pos="1134"/>
              </w:tabs>
              <w:jc w:val="center"/>
              <w:rPr>
                <w:rFonts w:ascii="Times New Roman" w:hAnsi="Times New Roman" w:cs="Times New Roman"/>
                <w:b/>
                <w:sz w:val="24"/>
                <w:szCs w:val="24"/>
              </w:rPr>
            </w:pPr>
          </w:p>
          <w:p w14:paraId="2CFFBE6F" w14:textId="77777777" w:rsidR="00F46CDF" w:rsidRPr="00613727" w:rsidRDefault="00F46CDF" w:rsidP="00F46CDF">
            <w:pPr>
              <w:tabs>
                <w:tab w:val="left" w:pos="1134"/>
              </w:tabs>
              <w:ind w:firstLine="567"/>
              <w:jc w:val="center"/>
              <w:rPr>
                <w:rFonts w:ascii="Times New Roman" w:hAnsi="Times New Roman" w:cs="Times New Roman"/>
                <w:b/>
                <w:sz w:val="24"/>
                <w:szCs w:val="24"/>
              </w:rPr>
            </w:pPr>
            <w:r w:rsidRPr="006415B0">
              <w:rPr>
                <w:rFonts w:ascii="Times New Roman" w:hAnsi="Times New Roman" w:cs="Times New Roman"/>
                <w:sz w:val="24"/>
                <w:szCs w:val="24"/>
              </w:rPr>
              <w:t>.</w:t>
            </w:r>
            <w:r w:rsidRPr="00613727">
              <w:rPr>
                <w:rFonts w:ascii="Times New Roman" w:hAnsi="Times New Roman" w:cs="Times New Roman"/>
                <w:b/>
                <w:sz w:val="24"/>
                <w:szCs w:val="24"/>
              </w:rPr>
              <w:t xml:space="preserve"> 6. Отказ в выдаче лицензии</w:t>
            </w:r>
          </w:p>
          <w:p w14:paraId="6A397101" w14:textId="77777777" w:rsidR="00F46CDF" w:rsidRPr="000B7DE6" w:rsidRDefault="00F46CDF" w:rsidP="00F46CDF">
            <w:pPr>
              <w:tabs>
                <w:tab w:val="left" w:pos="1134"/>
              </w:tabs>
              <w:ind w:firstLine="567"/>
              <w:jc w:val="both"/>
              <w:rPr>
                <w:rFonts w:ascii="Times New Roman" w:hAnsi="Times New Roman" w:cs="Times New Roman"/>
                <w:sz w:val="24"/>
                <w:szCs w:val="24"/>
              </w:rPr>
            </w:pPr>
          </w:p>
          <w:p w14:paraId="38B1148C"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25. Основаниями для отказа в выдаче лицензии являются:</w:t>
            </w:r>
          </w:p>
          <w:p w14:paraId="7C6E08E3"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1) наличие предусмотренного законодательством запрета на осуществление определенного вида деятельности для данной категории субъектов;</w:t>
            </w:r>
          </w:p>
          <w:p w14:paraId="2457D7FD"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2) наличие решения суда, запрещающего заявителю заниматься данным видом деятельности;</w:t>
            </w:r>
          </w:p>
          <w:p w14:paraId="5905D190"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lastRenderedPageBreak/>
              <w:t>3) представление заявителем недостоверной или неполной информации;</w:t>
            </w:r>
          </w:p>
          <w:p w14:paraId="4F45542F" w14:textId="77777777" w:rsidR="00F46CDF" w:rsidRPr="000B7DE6" w:rsidRDefault="00F46CDF" w:rsidP="00F46CDF">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sz w:val="24"/>
                <w:szCs w:val="24"/>
              </w:rPr>
              <w:t xml:space="preserve">4) если документы, представленные заявителем, не соответствуют требованиям, </w:t>
            </w:r>
            <w:r w:rsidRPr="000B7DE6">
              <w:rPr>
                <w:rFonts w:ascii="Times New Roman" w:hAnsi="Times New Roman" w:cs="Times New Roman"/>
                <w:b/>
                <w:sz w:val="24"/>
                <w:szCs w:val="24"/>
              </w:rPr>
              <w:t>установленным Законом Кыргызской Республики "О лицензионно-разрешительной системе в Кыргызской Республике" и настоящим Положением;</w:t>
            </w:r>
          </w:p>
          <w:p w14:paraId="31BB64DE" w14:textId="77777777" w:rsidR="00F46CDF" w:rsidRDefault="00F46CDF" w:rsidP="00F46CDF">
            <w:pPr>
              <w:tabs>
                <w:tab w:val="left" w:pos="1134"/>
              </w:tabs>
              <w:ind w:firstLine="567"/>
              <w:jc w:val="both"/>
              <w:rPr>
                <w:rFonts w:ascii="Times New Roman" w:hAnsi="Times New Roman" w:cs="Times New Roman"/>
                <w:b/>
                <w:strike/>
                <w:sz w:val="24"/>
                <w:szCs w:val="24"/>
              </w:rPr>
            </w:pPr>
            <w:r w:rsidRPr="000B7DE6">
              <w:rPr>
                <w:rFonts w:ascii="Times New Roman" w:hAnsi="Times New Roman" w:cs="Times New Roman"/>
                <w:b/>
                <w:strike/>
                <w:sz w:val="24"/>
                <w:szCs w:val="24"/>
              </w:rPr>
              <w:t>5) невнесение лицензионного сбора за рассмотрение и выдачу лицензии.</w:t>
            </w:r>
          </w:p>
          <w:p w14:paraId="7D1971A9" w14:textId="77777777" w:rsidR="00F46CDF" w:rsidRPr="000B7DE6" w:rsidRDefault="00F46CDF" w:rsidP="00F46CDF">
            <w:pPr>
              <w:tabs>
                <w:tab w:val="left" w:pos="1134"/>
              </w:tabs>
              <w:ind w:firstLine="567"/>
              <w:jc w:val="both"/>
              <w:rPr>
                <w:rFonts w:ascii="Times New Roman" w:hAnsi="Times New Roman" w:cs="Times New Roman"/>
                <w:b/>
                <w:strike/>
                <w:sz w:val="24"/>
                <w:szCs w:val="24"/>
              </w:rPr>
            </w:pPr>
            <w:r w:rsidRPr="000B7DE6">
              <w:rPr>
                <w:rFonts w:ascii="Times New Roman" w:hAnsi="Times New Roman" w:cs="Times New Roman"/>
                <w:b/>
                <w:sz w:val="24"/>
                <w:szCs w:val="24"/>
              </w:rPr>
              <w:t>26. Уполномоченный орган по регулированию топливно-энергетического комплекса вправе дать письменный отказ только один раз с изложением полных оснований и причин для отказа.</w:t>
            </w:r>
          </w:p>
          <w:p w14:paraId="542A5881" w14:textId="77777777" w:rsidR="00F46CDF" w:rsidRPr="000B7DE6" w:rsidRDefault="00F46CDF" w:rsidP="00F46CDF">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sz w:val="24"/>
                <w:szCs w:val="24"/>
              </w:rPr>
              <w:t xml:space="preserve">27. Решение об отказе в выдаче лицензии направляется заявителю в письменной форме в сроки, </w:t>
            </w:r>
            <w:r w:rsidRPr="000B7DE6">
              <w:rPr>
                <w:rFonts w:ascii="Times New Roman" w:hAnsi="Times New Roman" w:cs="Times New Roman"/>
                <w:b/>
                <w:sz w:val="24"/>
                <w:szCs w:val="24"/>
              </w:rPr>
              <w:t>установленные для выдачи лицензии.</w:t>
            </w:r>
          </w:p>
          <w:p w14:paraId="77922D4B"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28. В случае устранения оснований для отказа в выдаче лицензии заявление подлежит повторному рассмотрению. При этом срок рассмотрения заявления и выдачи лицензии начинает исчисляться со дня подачи заявления на повторное рассмотрение.</w:t>
            </w:r>
          </w:p>
          <w:p w14:paraId="09F57D81" w14:textId="77777777" w:rsidR="00F46CDF" w:rsidRPr="00613727" w:rsidRDefault="00F46CDF" w:rsidP="00F46CDF">
            <w:pPr>
              <w:pBdr>
                <w:top w:val="nil"/>
                <w:left w:val="nil"/>
                <w:bottom w:val="nil"/>
                <w:right w:val="nil"/>
                <w:between w:val="nil"/>
              </w:pBdr>
              <w:tabs>
                <w:tab w:val="left" w:pos="1134"/>
              </w:tabs>
              <w:ind w:firstLine="488"/>
              <w:jc w:val="both"/>
              <w:rPr>
                <w:rFonts w:ascii="Times New Roman" w:hAnsi="Times New Roman" w:cs="Times New Roman"/>
                <w:b/>
                <w:sz w:val="24"/>
                <w:szCs w:val="24"/>
              </w:rPr>
            </w:pPr>
          </w:p>
        </w:tc>
        <w:tc>
          <w:tcPr>
            <w:tcW w:w="6968" w:type="dxa"/>
          </w:tcPr>
          <w:p w14:paraId="30D86F44" w14:textId="77777777" w:rsidR="005C1502" w:rsidRDefault="005C1502" w:rsidP="00F46CDF">
            <w:pPr>
              <w:tabs>
                <w:tab w:val="left" w:pos="1134"/>
              </w:tabs>
              <w:ind w:firstLine="567"/>
              <w:jc w:val="center"/>
              <w:rPr>
                <w:rFonts w:ascii="Times New Roman" w:hAnsi="Times New Roman" w:cs="Times New Roman"/>
                <w:b/>
                <w:sz w:val="24"/>
                <w:szCs w:val="24"/>
              </w:rPr>
            </w:pPr>
          </w:p>
          <w:p w14:paraId="328A70C4" w14:textId="77777777" w:rsidR="00F46CDF" w:rsidRDefault="00F46CDF" w:rsidP="00F46CDF">
            <w:pPr>
              <w:tabs>
                <w:tab w:val="left" w:pos="1134"/>
              </w:tabs>
              <w:ind w:firstLine="567"/>
              <w:jc w:val="center"/>
              <w:rPr>
                <w:rFonts w:ascii="Times New Roman" w:hAnsi="Times New Roman" w:cs="Times New Roman"/>
                <w:b/>
                <w:sz w:val="24"/>
                <w:szCs w:val="24"/>
              </w:rPr>
            </w:pPr>
            <w:r w:rsidRPr="000B7DE6">
              <w:rPr>
                <w:rFonts w:ascii="Times New Roman" w:hAnsi="Times New Roman" w:cs="Times New Roman"/>
                <w:b/>
                <w:sz w:val="24"/>
                <w:szCs w:val="24"/>
              </w:rPr>
              <w:t>Глава 9. Отказ в выдаче лицензии</w:t>
            </w:r>
          </w:p>
          <w:p w14:paraId="0414DDE2" w14:textId="77777777" w:rsidR="00F46CDF" w:rsidRPr="000B7DE6" w:rsidRDefault="00F46CDF" w:rsidP="00F46CDF">
            <w:pPr>
              <w:tabs>
                <w:tab w:val="left" w:pos="1134"/>
              </w:tabs>
              <w:ind w:firstLine="567"/>
              <w:jc w:val="both"/>
              <w:rPr>
                <w:rFonts w:ascii="Times New Roman" w:hAnsi="Times New Roman" w:cs="Times New Roman"/>
                <w:b/>
                <w:sz w:val="24"/>
                <w:szCs w:val="24"/>
              </w:rPr>
            </w:pPr>
          </w:p>
          <w:p w14:paraId="2F90CFF0"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44. Основаниями для отказа в выдаче лицензии являются:</w:t>
            </w:r>
          </w:p>
          <w:p w14:paraId="618603CD"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1) наличие предусмотренного законодательством запрета на осуществление определенного вида деятельности для данной категории субъектов;</w:t>
            </w:r>
          </w:p>
          <w:p w14:paraId="6D4CB29A"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2) наличие решения суда, запрещающего заявителю заниматься данным видом деятельности;</w:t>
            </w:r>
          </w:p>
          <w:p w14:paraId="326CA3B3"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lastRenderedPageBreak/>
              <w:t>3) представление заявителем недостоверной или неполной информации;</w:t>
            </w:r>
          </w:p>
          <w:p w14:paraId="0CD0D748"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 xml:space="preserve">4) если документы, представленные заявителем, не соответствуют требованиям, </w:t>
            </w:r>
            <w:r w:rsidRPr="000B7DE6">
              <w:rPr>
                <w:rFonts w:ascii="Times New Roman" w:hAnsi="Times New Roman" w:cs="Times New Roman"/>
                <w:b/>
                <w:sz w:val="24"/>
                <w:szCs w:val="24"/>
              </w:rPr>
              <w:t>указанным в главе 4 настоящего Положения.</w:t>
            </w:r>
          </w:p>
          <w:p w14:paraId="42DFA30C" w14:textId="77777777" w:rsidR="00F46CDF" w:rsidRDefault="00F46CDF" w:rsidP="00F46CDF">
            <w:pPr>
              <w:tabs>
                <w:tab w:val="left" w:pos="1134"/>
              </w:tabs>
              <w:ind w:firstLine="567"/>
              <w:jc w:val="both"/>
              <w:rPr>
                <w:rFonts w:ascii="Times New Roman" w:hAnsi="Times New Roman" w:cs="Times New Roman"/>
                <w:sz w:val="24"/>
                <w:szCs w:val="24"/>
              </w:rPr>
            </w:pPr>
          </w:p>
          <w:p w14:paraId="187EDE8D" w14:textId="77777777" w:rsidR="00F46CDF" w:rsidRDefault="00F46CDF" w:rsidP="00F46CDF">
            <w:pPr>
              <w:tabs>
                <w:tab w:val="left" w:pos="1134"/>
              </w:tabs>
              <w:ind w:firstLine="567"/>
              <w:jc w:val="both"/>
              <w:rPr>
                <w:rFonts w:ascii="Times New Roman" w:hAnsi="Times New Roman" w:cs="Times New Roman"/>
                <w:sz w:val="24"/>
                <w:szCs w:val="24"/>
              </w:rPr>
            </w:pPr>
          </w:p>
          <w:p w14:paraId="562C7CDF" w14:textId="77777777" w:rsidR="00F46CDF" w:rsidRDefault="00F46CDF" w:rsidP="00F46CDF">
            <w:pPr>
              <w:tabs>
                <w:tab w:val="left" w:pos="1134"/>
              </w:tabs>
              <w:ind w:firstLine="567"/>
              <w:jc w:val="both"/>
              <w:rPr>
                <w:rFonts w:ascii="Times New Roman" w:hAnsi="Times New Roman" w:cs="Times New Roman"/>
                <w:sz w:val="24"/>
                <w:szCs w:val="24"/>
              </w:rPr>
            </w:pPr>
          </w:p>
          <w:p w14:paraId="03BF52F4" w14:textId="77777777" w:rsidR="00F46CDF" w:rsidRPr="000B7DE6" w:rsidRDefault="00F46CDF" w:rsidP="00F46CDF">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45. Уполномоченный орган по регулированию топливно-энергетического комплекса обязан в письменной и/или электронной форме официально уведомить заявителя об отказе с изложением полных оснований и причин для отказа.</w:t>
            </w:r>
          </w:p>
          <w:p w14:paraId="5DDE093F" w14:textId="77777777" w:rsidR="00F46CDF" w:rsidRPr="000B7DE6" w:rsidRDefault="00F46CDF" w:rsidP="00F46CDF">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sz w:val="24"/>
                <w:szCs w:val="24"/>
              </w:rPr>
              <w:t xml:space="preserve">46. Решение об отказе в выдаче лицензии направляется заявителю в сроки, </w:t>
            </w:r>
            <w:r w:rsidRPr="000B7DE6">
              <w:rPr>
                <w:rFonts w:ascii="Times New Roman" w:hAnsi="Times New Roman" w:cs="Times New Roman"/>
                <w:b/>
                <w:sz w:val="24"/>
                <w:szCs w:val="24"/>
              </w:rPr>
              <w:t>установленные пунктом 30 настоящего Положения.</w:t>
            </w:r>
          </w:p>
          <w:p w14:paraId="2A158EFA" w14:textId="77777777" w:rsidR="00F46CDF" w:rsidRPr="000B7DE6" w:rsidRDefault="00F46CDF" w:rsidP="00F46CDF">
            <w:pPr>
              <w:tabs>
                <w:tab w:val="left" w:pos="1134"/>
              </w:tabs>
              <w:ind w:firstLine="567"/>
              <w:jc w:val="both"/>
              <w:rPr>
                <w:rFonts w:ascii="Times New Roman" w:hAnsi="Times New Roman" w:cs="Times New Roman"/>
                <w:sz w:val="24"/>
                <w:szCs w:val="24"/>
              </w:rPr>
            </w:pPr>
            <w:r w:rsidRPr="000B7DE6">
              <w:rPr>
                <w:rFonts w:ascii="Times New Roman" w:hAnsi="Times New Roman" w:cs="Times New Roman"/>
                <w:sz w:val="24"/>
                <w:szCs w:val="24"/>
              </w:rPr>
              <w:t>47. В случае устранения оснований для отказа в выдаче лицензии заявление подлежит повторному рассмотрению. При этом срок рассмотрения заявления и выдачи лицензии начинает исчисляться со дня подачи заявления на повторное рассмотрение.</w:t>
            </w:r>
          </w:p>
          <w:p w14:paraId="29DC74B6" w14:textId="10FAF4B4" w:rsidR="00F46CDF" w:rsidRPr="00613727" w:rsidRDefault="00F46CDF" w:rsidP="000B6D03">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48. Лицензиат вправе обжаловать решение об отказе в выдаче лицензии в установленном законодательством Кыргызской Республики порядке.</w:t>
            </w:r>
          </w:p>
        </w:tc>
      </w:tr>
      <w:tr w:rsidR="005C1502" w:rsidRPr="00B233AB" w14:paraId="015C1F09" w14:textId="77777777" w:rsidTr="0077561B">
        <w:tc>
          <w:tcPr>
            <w:tcW w:w="458" w:type="dxa"/>
          </w:tcPr>
          <w:p w14:paraId="4B895DD7" w14:textId="2EFF259B" w:rsidR="005C1502" w:rsidRPr="00B233AB" w:rsidRDefault="00296ADF" w:rsidP="00296AD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10.</w:t>
            </w:r>
          </w:p>
        </w:tc>
        <w:tc>
          <w:tcPr>
            <w:tcW w:w="7334" w:type="dxa"/>
          </w:tcPr>
          <w:p w14:paraId="1B4E9D93"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31FFDCC1" w14:textId="77777777" w:rsidR="005C1502" w:rsidRPr="000B7DE6"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0B7DE6">
              <w:rPr>
                <w:rFonts w:ascii="Times New Roman" w:hAnsi="Times New Roman" w:cs="Times New Roman"/>
                <w:b/>
                <w:sz w:val="24"/>
                <w:szCs w:val="24"/>
              </w:rPr>
              <w:t>7. Приостановление, прекращение действия и аннулирование лицензии</w:t>
            </w:r>
          </w:p>
          <w:p w14:paraId="3FC4B579"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7872C93B"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29. Действие лицензии приостанавливается уполномоченным органом по регулированию топливно-энергетического комплекса на срок до трех месяцев в случае трехкратного нарушения лицензионных требований, указанных в главе 10 настоящего Положения, субъектом, ранее получившим предупреждение и штраф.</w:t>
            </w:r>
          </w:p>
          <w:p w14:paraId="669EDA50"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 xml:space="preserve">30. Лицензиат вправе обжаловать решение о приостановлении лицензии в соответствии с Законом </w:t>
            </w:r>
            <w:r w:rsidRPr="000B7DE6">
              <w:rPr>
                <w:rFonts w:ascii="Times New Roman" w:hAnsi="Times New Roman" w:cs="Times New Roman"/>
                <w:b/>
                <w:sz w:val="24"/>
                <w:szCs w:val="24"/>
              </w:rPr>
              <w:lastRenderedPageBreak/>
              <w:t>Кыргызской Республики "Об основах административной деятельности и административных процедурах".</w:t>
            </w:r>
          </w:p>
          <w:p w14:paraId="772A0EE5"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31. Лицензиат обязан уведомить в письменной форме лицензиара об устранении им нарушения лицензионных требований, повлекшего приостановление действия лицензии.</w:t>
            </w:r>
          </w:p>
          <w:p w14:paraId="238A4D3F"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32. В случае не устранения причин, по которым уполномоченный орган по регулированию топливно-энергетического комплекса приостановил действие лицензии, лицензия аннулируется решением суда на основании рассмотрения заявления уполномоченного органа по регулированию топливно-энергетического комплекса.</w:t>
            </w:r>
          </w:p>
          <w:p w14:paraId="0BC22CA7"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33. Действие лицензии прекращается в случаях:</w:t>
            </w:r>
          </w:p>
          <w:p w14:paraId="3337B013"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1) прекращения физическим лицом деятельности в качестве индивидуального предпринимателя;</w:t>
            </w:r>
          </w:p>
          <w:p w14:paraId="7A6AA596"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2) ликвидации юридического лица;</w:t>
            </w:r>
          </w:p>
          <w:p w14:paraId="685F5FC7"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3) истечения срока действия лицензии;</w:t>
            </w:r>
          </w:p>
          <w:p w14:paraId="2DEA51E6"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4) подачи заявления лицензиатом (правопреемником лицензиата) в случае добровольного прекращения им осуществления лицензируемого вида деятельности по форме согласно приложению 5 к настоящему Положению;</w:t>
            </w:r>
          </w:p>
          <w:p w14:paraId="1154C105"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5) исключения отдельного вида деятельности из перечня лицензируемых видов деятельности;</w:t>
            </w:r>
          </w:p>
          <w:p w14:paraId="7B7D95D5"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6) вступления в законную силу решения суда об аннулировании лицензии;</w:t>
            </w:r>
          </w:p>
          <w:p w14:paraId="1BEA155A"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7) смерти физического лица - индивидуального предпринимателя.</w:t>
            </w:r>
          </w:p>
          <w:p w14:paraId="7E41D2AB" w14:textId="77777777" w:rsidR="005C1502" w:rsidRPr="000B7DE6"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34. При прекращении действия лицензии лицензиар вносит сведения о прекращении действия лицензии в реестр. Лицензия признается прекратившей свое действие с даты внесения сведений в реестр.</w:t>
            </w:r>
          </w:p>
          <w:p w14:paraId="6FE1DAF1" w14:textId="068A4901" w:rsidR="005C1502" w:rsidRDefault="005C1502" w:rsidP="000B6D03">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0B7DE6">
              <w:rPr>
                <w:rFonts w:ascii="Times New Roman" w:hAnsi="Times New Roman" w:cs="Times New Roman"/>
                <w:b/>
                <w:sz w:val="24"/>
                <w:szCs w:val="24"/>
              </w:rPr>
              <w:t>35. Лицензия на бумажном носителе, находящаяся у лицензиата, считается недействительной с даты внесения сведений о прекращении действия лицензии в реестр.</w:t>
            </w:r>
          </w:p>
        </w:tc>
        <w:tc>
          <w:tcPr>
            <w:tcW w:w="6968" w:type="dxa"/>
          </w:tcPr>
          <w:p w14:paraId="3C7EFF4E" w14:textId="77777777" w:rsidR="005C1502" w:rsidRDefault="005C1502" w:rsidP="005C1502">
            <w:pPr>
              <w:tabs>
                <w:tab w:val="left" w:pos="1134"/>
              </w:tabs>
              <w:ind w:firstLine="567"/>
              <w:jc w:val="both"/>
              <w:rPr>
                <w:rFonts w:ascii="Times New Roman" w:hAnsi="Times New Roman" w:cs="Times New Roman"/>
                <w:b/>
                <w:sz w:val="24"/>
                <w:szCs w:val="24"/>
              </w:rPr>
            </w:pPr>
          </w:p>
          <w:p w14:paraId="6F151B7D" w14:textId="77777777" w:rsidR="005C1502" w:rsidRDefault="005C1502" w:rsidP="005C1502">
            <w:pPr>
              <w:tabs>
                <w:tab w:val="left" w:pos="1134"/>
              </w:tabs>
              <w:ind w:firstLine="567"/>
              <w:jc w:val="center"/>
              <w:rPr>
                <w:rFonts w:ascii="Times New Roman" w:hAnsi="Times New Roman" w:cs="Times New Roman"/>
                <w:b/>
                <w:sz w:val="24"/>
                <w:szCs w:val="24"/>
              </w:rPr>
            </w:pPr>
            <w:r w:rsidRPr="000B7DE6">
              <w:rPr>
                <w:rFonts w:ascii="Times New Roman" w:hAnsi="Times New Roman" w:cs="Times New Roman"/>
                <w:b/>
                <w:sz w:val="24"/>
                <w:szCs w:val="24"/>
              </w:rPr>
              <w:t>Глава 10. Приостановление лицензии</w:t>
            </w:r>
          </w:p>
          <w:p w14:paraId="17CC878B" w14:textId="77777777" w:rsidR="005C1502" w:rsidRPr="000B7DE6" w:rsidRDefault="005C1502" w:rsidP="005C1502">
            <w:pPr>
              <w:tabs>
                <w:tab w:val="left" w:pos="1134"/>
              </w:tabs>
              <w:ind w:firstLine="567"/>
              <w:jc w:val="both"/>
              <w:rPr>
                <w:rFonts w:ascii="Times New Roman" w:hAnsi="Times New Roman" w:cs="Times New Roman"/>
                <w:b/>
                <w:sz w:val="24"/>
                <w:szCs w:val="24"/>
              </w:rPr>
            </w:pPr>
          </w:p>
          <w:p w14:paraId="1C78A029"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 xml:space="preserve">49. Действие лицензии приостанавливается уполномоченным органом по регулированию топливно-энергетического комплекса в случаях: </w:t>
            </w:r>
          </w:p>
          <w:p w14:paraId="5AA5155E"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1) трехкратного нарушения лицензионных требований в течении одного года;</w:t>
            </w:r>
          </w:p>
          <w:p w14:paraId="0A319423"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2) не устранение лицензиатом нарушений лицензионных требований, указанных в письменном предупреждении лицензиара в установленном сроке;</w:t>
            </w:r>
          </w:p>
          <w:p w14:paraId="2B0CC627"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lastRenderedPageBreak/>
              <w:t>3) выявление фактов предоставления лицензиатом документов с недостоверными сведениями при получении лицензии;</w:t>
            </w:r>
          </w:p>
          <w:p w14:paraId="241A8BEE"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4) нарушения лицензиатом лицензионных требований, предотвращающих нанесение вреда жизни, здоровью людей, окружающей среде, собственности, общественной и государственной безопасности.</w:t>
            </w:r>
          </w:p>
          <w:p w14:paraId="2976E10F"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50. Действие лицензии приостанавливается до устранения лицензиатом причин нарушений, но не более девяноста календарных дней.</w:t>
            </w:r>
          </w:p>
          <w:p w14:paraId="50A4CDBF"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Лицензиат обязан в течение девяноста календарных дней устранить нарушения, предусмотренные пунктом 49 настоящего Положения.</w:t>
            </w:r>
          </w:p>
          <w:p w14:paraId="5D75F54C"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Лицензиат обязан уведомить в письменной форме лицензиара об устранении им нарушений лицензионных требований, повлекших приостановление действия лицензии и (или) разрешения.</w:t>
            </w:r>
          </w:p>
          <w:p w14:paraId="11504771" w14:textId="77777777" w:rsidR="005C1502" w:rsidRPr="000B7DE6"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51. Решение о приостановлении лицензии оформляется соответствующим актом уполномоченного органа по регулированию топливно-энергетического комплекса.</w:t>
            </w:r>
          </w:p>
          <w:p w14:paraId="4FD183EE" w14:textId="77777777" w:rsidR="005C1502" w:rsidRDefault="005C1502" w:rsidP="005C1502">
            <w:pPr>
              <w:tabs>
                <w:tab w:val="left" w:pos="1134"/>
              </w:tabs>
              <w:ind w:firstLine="567"/>
              <w:jc w:val="both"/>
              <w:rPr>
                <w:rFonts w:ascii="Times New Roman" w:hAnsi="Times New Roman" w:cs="Times New Roman"/>
                <w:b/>
                <w:sz w:val="24"/>
                <w:szCs w:val="24"/>
              </w:rPr>
            </w:pPr>
            <w:r w:rsidRPr="000B7DE6">
              <w:rPr>
                <w:rFonts w:ascii="Times New Roman" w:hAnsi="Times New Roman" w:cs="Times New Roman"/>
                <w:b/>
                <w:sz w:val="24"/>
                <w:szCs w:val="24"/>
              </w:rPr>
              <w:t>52. Лицензиат вправе обжаловать решение о приостановлении лицензии в установленном законодательством Кыргызской Республики порядке.</w:t>
            </w:r>
          </w:p>
          <w:p w14:paraId="33BF1F0C" w14:textId="77777777" w:rsidR="005C1502" w:rsidRDefault="005C1502" w:rsidP="005C1502">
            <w:pPr>
              <w:tabs>
                <w:tab w:val="left" w:pos="1134"/>
              </w:tabs>
              <w:ind w:firstLine="567"/>
              <w:jc w:val="both"/>
              <w:rPr>
                <w:rFonts w:ascii="Times New Roman" w:hAnsi="Times New Roman" w:cs="Times New Roman"/>
                <w:b/>
                <w:sz w:val="24"/>
                <w:szCs w:val="24"/>
              </w:rPr>
            </w:pPr>
          </w:p>
          <w:p w14:paraId="4616E42E" w14:textId="77777777" w:rsidR="005C1502" w:rsidRDefault="005C1502" w:rsidP="005C1502">
            <w:pPr>
              <w:tabs>
                <w:tab w:val="left" w:pos="1134"/>
              </w:tabs>
              <w:ind w:firstLine="567"/>
              <w:jc w:val="both"/>
              <w:rPr>
                <w:rFonts w:ascii="Times New Roman" w:hAnsi="Times New Roman" w:cs="Times New Roman"/>
                <w:b/>
                <w:sz w:val="24"/>
                <w:szCs w:val="24"/>
              </w:rPr>
            </w:pPr>
          </w:p>
          <w:p w14:paraId="773C83DC" w14:textId="77777777" w:rsidR="005C1502" w:rsidRDefault="005C1502" w:rsidP="005C1502">
            <w:pPr>
              <w:tabs>
                <w:tab w:val="left" w:pos="1134"/>
              </w:tabs>
              <w:ind w:firstLine="567"/>
              <w:jc w:val="both"/>
              <w:rPr>
                <w:rFonts w:ascii="Times New Roman" w:hAnsi="Times New Roman" w:cs="Times New Roman"/>
                <w:b/>
                <w:sz w:val="24"/>
                <w:szCs w:val="24"/>
              </w:rPr>
            </w:pPr>
          </w:p>
          <w:p w14:paraId="679B963E" w14:textId="77777777" w:rsidR="005C1502" w:rsidRDefault="005C1502" w:rsidP="005C1502">
            <w:pPr>
              <w:tabs>
                <w:tab w:val="left" w:pos="1134"/>
              </w:tabs>
              <w:ind w:firstLine="567"/>
              <w:jc w:val="both"/>
              <w:rPr>
                <w:rFonts w:ascii="Times New Roman" w:hAnsi="Times New Roman" w:cs="Times New Roman"/>
                <w:b/>
                <w:sz w:val="24"/>
                <w:szCs w:val="24"/>
              </w:rPr>
            </w:pPr>
          </w:p>
          <w:p w14:paraId="46994796" w14:textId="77777777" w:rsidR="005C1502" w:rsidRDefault="005C1502" w:rsidP="00F46CDF">
            <w:pPr>
              <w:tabs>
                <w:tab w:val="left" w:pos="1134"/>
              </w:tabs>
              <w:ind w:firstLine="567"/>
              <w:jc w:val="center"/>
              <w:rPr>
                <w:rFonts w:ascii="Times New Roman" w:hAnsi="Times New Roman" w:cs="Times New Roman"/>
                <w:b/>
                <w:sz w:val="24"/>
                <w:szCs w:val="24"/>
              </w:rPr>
            </w:pPr>
          </w:p>
        </w:tc>
      </w:tr>
      <w:tr w:rsidR="005C1502" w:rsidRPr="00B233AB" w14:paraId="5BD87708" w14:textId="77777777" w:rsidTr="0077561B">
        <w:tc>
          <w:tcPr>
            <w:tcW w:w="458" w:type="dxa"/>
          </w:tcPr>
          <w:p w14:paraId="3D329449" w14:textId="12302028" w:rsidR="005C1502" w:rsidRPr="00B233AB" w:rsidRDefault="00296ADF" w:rsidP="00296AD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11.</w:t>
            </w:r>
          </w:p>
        </w:tc>
        <w:tc>
          <w:tcPr>
            <w:tcW w:w="7334" w:type="dxa"/>
          </w:tcPr>
          <w:p w14:paraId="43FA3B6B" w14:textId="77777777" w:rsidR="00F71397" w:rsidRDefault="00F71397"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p w14:paraId="115C3CC8" w14:textId="77777777" w:rsidR="005C1502" w:rsidRPr="007F0D30"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7F0D30">
              <w:rPr>
                <w:rFonts w:ascii="Times New Roman" w:hAnsi="Times New Roman" w:cs="Times New Roman"/>
                <w:b/>
                <w:sz w:val="24"/>
                <w:szCs w:val="24"/>
              </w:rPr>
              <w:t>8. Возобновление действия лицензии</w:t>
            </w:r>
          </w:p>
          <w:p w14:paraId="1A947CC8" w14:textId="77777777" w:rsidR="005C1502" w:rsidRPr="007F0D30"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4D83BA01" w14:textId="77777777" w:rsidR="005C1502" w:rsidRPr="007F0D30"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7F0D30">
              <w:rPr>
                <w:rFonts w:ascii="Times New Roman" w:hAnsi="Times New Roman" w:cs="Times New Roman"/>
                <w:b/>
                <w:sz w:val="24"/>
                <w:szCs w:val="24"/>
              </w:rPr>
              <w:t>36. Действие лицензии возобновляется уполномоченным органом по регулированию топливно-энергетического комплекса со дня, следующего за днем истечения срока, на который было приостановлено действие лицензии, при условии устранения заявителем нарушений лицензионных требований, указанных в настоящем Положении, либо до истечения установленного срока, на который было приостановлено действие лицензии, в случае досрочного устранения нарушений требований заявителем.</w:t>
            </w:r>
          </w:p>
          <w:p w14:paraId="51839ECA" w14:textId="77777777" w:rsidR="005C1502" w:rsidRPr="007F0D30"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7F0D30">
              <w:rPr>
                <w:rFonts w:ascii="Times New Roman" w:hAnsi="Times New Roman" w:cs="Times New Roman"/>
                <w:b/>
                <w:sz w:val="24"/>
                <w:szCs w:val="24"/>
              </w:rPr>
              <w:t>37. В случае досрочного устранения выявленных нарушений лицензионных требований заявитель уведомляет уполномоченный орган по регулированию топливно-энергетического комплекса об этом в письменной форме и инициирует лицензионную проверку.</w:t>
            </w:r>
          </w:p>
          <w:p w14:paraId="416F90D6" w14:textId="77777777" w:rsidR="005C1502" w:rsidRPr="007F0D30"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7F0D30">
              <w:rPr>
                <w:rFonts w:ascii="Times New Roman" w:hAnsi="Times New Roman" w:cs="Times New Roman"/>
                <w:b/>
                <w:sz w:val="24"/>
                <w:szCs w:val="24"/>
              </w:rPr>
              <w:t>38. Лицензия считается возобновившей свое действие с даты внесения сведений об этом в реестр.</w:t>
            </w:r>
          </w:p>
          <w:p w14:paraId="70143955"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7F0D30">
              <w:rPr>
                <w:rFonts w:ascii="Times New Roman" w:hAnsi="Times New Roman" w:cs="Times New Roman"/>
                <w:b/>
                <w:sz w:val="24"/>
                <w:szCs w:val="24"/>
              </w:rPr>
              <w:t>39. Заявитель вправе обжаловать решение уполномоченного органа по регулированию топливно-энергетического комплекса об отказе в возобновлении действия лицензии в соответствии с Законом Кыргызской Республики "Об основах административной деятельности и административных процедурах".</w:t>
            </w:r>
          </w:p>
          <w:p w14:paraId="586F787A"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p>
        </w:tc>
        <w:tc>
          <w:tcPr>
            <w:tcW w:w="6968" w:type="dxa"/>
          </w:tcPr>
          <w:p w14:paraId="71C64E69" w14:textId="77777777" w:rsidR="00F71397" w:rsidRDefault="00F71397" w:rsidP="005C1502">
            <w:pPr>
              <w:tabs>
                <w:tab w:val="left" w:pos="1134"/>
              </w:tabs>
              <w:ind w:firstLine="567"/>
              <w:jc w:val="center"/>
              <w:rPr>
                <w:rFonts w:ascii="Times New Roman" w:hAnsi="Times New Roman" w:cs="Times New Roman"/>
                <w:b/>
                <w:sz w:val="24"/>
                <w:szCs w:val="24"/>
              </w:rPr>
            </w:pPr>
          </w:p>
          <w:p w14:paraId="54F1BBC4" w14:textId="77777777" w:rsidR="005C1502" w:rsidRDefault="005C1502" w:rsidP="005C1502">
            <w:pPr>
              <w:tabs>
                <w:tab w:val="left" w:pos="1134"/>
              </w:tabs>
              <w:ind w:firstLine="567"/>
              <w:jc w:val="center"/>
              <w:rPr>
                <w:rFonts w:ascii="Times New Roman" w:hAnsi="Times New Roman" w:cs="Times New Roman"/>
                <w:b/>
                <w:sz w:val="24"/>
                <w:szCs w:val="24"/>
              </w:rPr>
            </w:pPr>
            <w:r w:rsidRPr="007F0D30">
              <w:rPr>
                <w:rFonts w:ascii="Times New Roman" w:hAnsi="Times New Roman" w:cs="Times New Roman"/>
                <w:b/>
                <w:sz w:val="24"/>
                <w:szCs w:val="24"/>
              </w:rPr>
              <w:t>Глава 11. Возобновление действия лицензии</w:t>
            </w:r>
          </w:p>
          <w:p w14:paraId="58BD275E" w14:textId="77777777" w:rsidR="005C1502" w:rsidRPr="007F0D30" w:rsidRDefault="005C1502" w:rsidP="005C1502">
            <w:pPr>
              <w:tabs>
                <w:tab w:val="left" w:pos="1134"/>
              </w:tabs>
              <w:ind w:firstLine="567"/>
              <w:jc w:val="center"/>
              <w:rPr>
                <w:rFonts w:ascii="Times New Roman" w:hAnsi="Times New Roman" w:cs="Times New Roman"/>
                <w:b/>
                <w:sz w:val="24"/>
                <w:szCs w:val="24"/>
              </w:rPr>
            </w:pPr>
          </w:p>
          <w:p w14:paraId="6B9C20D4"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53. Действие лицензии возобновляется уполномоченным органом по регулированию топливно-энергетического комплекса со дня, следующего за днем истечения срока, на который было приостановлено действие лицензии, при условии устранения нарушений повлекших приостановление лицензии, либо до истечения установленного срока, на который было приостановлено действие лицензии, в случае досрочного устранения нарушений.</w:t>
            </w:r>
          </w:p>
          <w:p w14:paraId="5FA4637E"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54. В случае досрочного устранения выявленных нарушений лицензионных требований лицензиат уведомляет лицензиара об этом в письменной форме и инициирует лицензионную проверку.</w:t>
            </w:r>
          </w:p>
          <w:p w14:paraId="4089C9FE"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55. Лицензиар проводит лицензионную проверку устранения выявленных нарушений в тридцатидневный срок либо не позднее пяти рабочих дней со дня получения уведомления лицензиата о досрочном устранении нарушений и по результатам проверки направляет лицензиату в письменной форме решение о возобновлении действия лицензии, либо об отказе в его возобновлении с соответствующим обоснованием и вносит соответствующие сведения в реестр.</w:t>
            </w:r>
          </w:p>
          <w:p w14:paraId="0116DA5D"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56. Лицензия считается возобновившим свое действие с даты внесения сведений об этом в реестр, на основании положительного заключения по итогам лицензионной проверки.</w:t>
            </w:r>
          </w:p>
          <w:p w14:paraId="64C3C107"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57. Проверка устранения выявленных нарушений проводится в соответствии с главой 16 настоящего Положения.</w:t>
            </w:r>
          </w:p>
          <w:p w14:paraId="476DD6DB" w14:textId="06E282AA" w:rsidR="005C1502" w:rsidRDefault="005C1502" w:rsidP="000B6D03">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58. Лицензиат вправе обжаловать решение лицензиара об отказе в возобновлении действия лицензии в установленном законодательством Кыргызской Республики порядке.</w:t>
            </w:r>
          </w:p>
        </w:tc>
      </w:tr>
      <w:tr w:rsidR="005C1502" w:rsidRPr="00B233AB" w14:paraId="4F24B385" w14:textId="77777777" w:rsidTr="0077561B">
        <w:tc>
          <w:tcPr>
            <w:tcW w:w="458" w:type="dxa"/>
          </w:tcPr>
          <w:p w14:paraId="5B77A4DA" w14:textId="1A845653" w:rsidR="005C1502" w:rsidRPr="00B233AB" w:rsidRDefault="00296ADF" w:rsidP="00296AD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12.</w:t>
            </w:r>
          </w:p>
        </w:tc>
        <w:tc>
          <w:tcPr>
            <w:tcW w:w="7334" w:type="dxa"/>
          </w:tcPr>
          <w:p w14:paraId="3A227F79" w14:textId="77777777" w:rsidR="005C1502"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p w14:paraId="17FC1ECE" w14:textId="58810FCF" w:rsidR="00F71397" w:rsidRPr="007F0D30" w:rsidRDefault="00F71397"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Pr>
                <w:rFonts w:ascii="Times New Roman" w:hAnsi="Times New Roman" w:cs="Times New Roman"/>
                <w:b/>
                <w:sz w:val="24"/>
                <w:szCs w:val="24"/>
              </w:rPr>
              <w:t>Глава отсутствует</w:t>
            </w:r>
          </w:p>
        </w:tc>
        <w:tc>
          <w:tcPr>
            <w:tcW w:w="6968" w:type="dxa"/>
          </w:tcPr>
          <w:p w14:paraId="5FBB0A7A" w14:textId="77777777" w:rsidR="00F71397" w:rsidRDefault="00F71397" w:rsidP="005C1502">
            <w:pPr>
              <w:tabs>
                <w:tab w:val="left" w:pos="1134"/>
              </w:tabs>
              <w:ind w:firstLine="567"/>
              <w:jc w:val="center"/>
              <w:rPr>
                <w:rFonts w:ascii="Times New Roman" w:hAnsi="Times New Roman" w:cs="Times New Roman"/>
                <w:b/>
                <w:sz w:val="24"/>
                <w:szCs w:val="24"/>
              </w:rPr>
            </w:pPr>
          </w:p>
          <w:p w14:paraId="4E07E063" w14:textId="77777777" w:rsidR="005C1502" w:rsidRDefault="005C1502" w:rsidP="005C1502">
            <w:pPr>
              <w:tabs>
                <w:tab w:val="left" w:pos="1134"/>
              </w:tabs>
              <w:ind w:firstLine="567"/>
              <w:jc w:val="center"/>
              <w:rPr>
                <w:rFonts w:ascii="Times New Roman" w:hAnsi="Times New Roman" w:cs="Times New Roman"/>
                <w:b/>
                <w:sz w:val="24"/>
                <w:szCs w:val="24"/>
              </w:rPr>
            </w:pPr>
            <w:r w:rsidRPr="007F0D30">
              <w:rPr>
                <w:rFonts w:ascii="Times New Roman" w:hAnsi="Times New Roman" w:cs="Times New Roman"/>
                <w:b/>
                <w:sz w:val="24"/>
                <w:szCs w:val="24"/>
              </w:rPr>
              <w:t>Глава 12. Прекращение лицензии</w:t>
            </w:r>
          </w:p>
          <w:p w14:paraId="1F382576" w14:textId="77777777" w:rsidR="005C1502" w:rsidRPr="007F0D30" w:rsidRDefault="005C1502" w:rsidP="005C1502">
            <w:pPr>
              <w:tabs>
                <w:tab w:val="left" w:pos="1134"/>
              </w:tabs>
              <w:ind w:firstLine="567"/>
              <w:jc w:val="center"/>
              <w:rPr>
                <w:rFonts w:ascii="Times New Roman" w:hAnsi="Times New Roman" w:cs="Times New Roman"/>
                <w:b/>
                <w:sz w:val="24"/>
                <w:szCs w:val="24"/>
              </w:rPr>
            </w:pPr>
          </w:p>
          <w:p w14:paraId="4801DE22"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59. Действие лицензии прекращается в случаях:</w:t>
            </w:r>
          </w:p>
          <w:p w14:paraId="0AB39605"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1) обращения лицензиата с заявлением о прекращении действия лицензии согласно приложению 5 к настоящему Положения;</w:t>
            </w:r>
          </w:p>
          <w:p w14:paraId="268F053A"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2) прекращения деятельности лицензиата;</w:t>
            </w:r>
          </w:p>
          <w:p w14:paraId="57C83984"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3) ликвидации юридического лица;</w:t>
            </w:r>
          </w:p>
          <w:p w14:paraId="375366AE"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4) признания физического лица недееспособным в установленном порядке или его смерти;</w:t>
            </w:r>
          </w:p>
          <w:p w14:paraId="1596E001"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5) исключения отдельного вида деятельности из перечня лицензируемых видов деятельности;</w:t>
            </w:r>
          </w:p>
          <w:p w14:paraId="581C4214"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6) совершения в полном объеме действий, операций, на осуществление которых выданы лицензия;</w:t>
            </w:r>
          </w:p>
          <w:p w14:paraId="4F1FF08D"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7) вступления в законную силу решения суда об аннулировании лицензии.</w:t>
            </w:r>
          </w:p>
          <w:p w14:paraId="175C31A8"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60. Решение лицензирующего органа о прекращении действия лицензии доводится до сведения лицензиата в письменной форме не позднее чем через три рабочих дня со дня его принятия.</w:t>
            </w:r>
          </w:p>
          <w:p w14:paraId="3E3695FC" w14:textId="3ABB5AA6" w:rsidR="005C1502" w:rsidRPr="007F0D30" w:rsidRDefault="005C1502" w:rsidP="000B6D03">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61. Действие лицензии прекращается со дня принятия лицензирующим органом решения о прекращении действия лицензии либо со дня вступления в законную силу решения суда об аннулировании лицензии.</w:t>
            </w:r>
          </w:p>
        </w:tc>
      </w:tr>
      <w:tr w:rsidR="005C1502" w:rsidRPr="00B233AB" w14:paraId="4FACA909" w14:textId="77777777" w:rsidTr="0077561B">
        <w:tc>
          <w:tcPr>
            <w:tcW w:w="458" w:type="dxa"/>
          </w:tcPr>
          <w:p w14:paraId="4264B665" w14:textId="1ADB7CC6" w:rsidR="005C1502" w:rsidRPr="00B233AB" w:rsidRDefault="00296ADF" w:rsidP="00296AD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13.</w:t>
            </w:r>
          </w:p>
        </w:tc>
        <w:tc>
          <w:tcPr>
            <w:tcW w:w="7334" w:type="dxa"/>
          </w:tcPr>
          <w:p w14:paraId="0D86D889" w14:textId="77777777" w:rsidR="005C1502"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p w14:paraId="2CB625EC" w14:textId="092DB918" w:rsidR="00F71397" w:rsidRPr="007F0D30" w:rsidRDefault="00F71397"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Pr>
                <w:rFonts w:ascii="Times New Roman" w:hAnsi="Times New Roman" w:cs="Times New Roman"/>
                <w:b/>
                <w:sz w:val="24"/>
                <w:szCs w:val="24"/>
              </w:rPr>
              <w:t>Глава отсутствует</w:t>
            </w:r>
          </w:p>
        </w:tc>
        <w:tc>
          <w:tcPr>
            <w:tcW w:w="6968" w:type="dxa"/>
          </w:tcPr>
          <w:p w14:paraId="47085DB6" w14:textId="77777777" w:rsidR="00F71397" w:rsidRDefault="00F71397" w:rsidP="005C1502">
            <w:pPr>
              <w:tabs>
                <w:tab w:val="left" w:pos="1134"/>
              </w:tabs>
              <w:ind w:firstLine="567"/>
              <w:jc w:val="center"/>
              <w:rPr>
                <w:rFonts w:ascii="Times New Roman" w:hAnsi="Times New Roman" w:cs="Times New Roman"/>
                <w:b/>
                <w:sz w:val="24"/>
                <w:szCs w:val="24"/>
              </w:rPr>
            </w:pPr>
          </w:p>
          <w:p w14:paraId="2DDD9F14" w14:textId="77777777" w:rsidR="005C1502" w:rsidRDefault="005C1502" w:rsidP="005C1502">
            <w:pPr>
              <w:tabs>
                <w:tab w:val="left" w:pos="1134"/>
              </w:tabs>
              <w:ind w:firstLine="567"/>
              <w:jc w:val="center"/>
              <w:rPr>
                <w:rFonts w:ascii="Times New Roman" w:hAnsi="Times New Roman" w:cs="Times New Roman"/>
                <w:b/>
                <w:sz w:val="24"/>
                <w:szCs w:val="24"/>
              </w:rPr>
            </w:pPr>
            <w:r w:rsidRPr="007F0D30">
              <w:rPr>
                <w:rFonts w:ascii="Times New Roman" w:hAnsi="Times New Roman" w:cs="Times New Roman"/>
                <w:b/>
                <w:sz w:val="24"/>
                <w:szCs w:val="24"/>
              </w:rPr>
              <w:t>Глава 13. Аннулирование лицензии</w:t>
            </w:r>
          </w:p>
          <w:p w14:paraId="2A2C8FD1" w14:textId="77777777" w:rsidR="005C1502" w:rsidRPr="007F0D30" w:rsidRDefault="005C1502" w:rsidP="005C1502">
            <w:pPr>
              <w:tabs>
                <w:tab w:val="left" w:pos="1134"/>
              </w:tabs>
              <w:ind w:firstLine="567"/>
              <w:jc w:val="center"/>
              <w:rPr>
                <w:rFonts w:ascii="Times New Roman" w:hAnsi="Times New Roman" w:cs="Times New Roman"/>
                <w:b/>
                <w:sz w:val="24"/>
                <w:szCs w:val="24"/>
              </w:rPr>
            </w:pPr>
          </w:p>
          <w:p w14:paraId="0A961EB2"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62. В случае не устранения причин, по которым лицензиар приостановил действие лицензии, лицензия аннулируются решением суда на основании рассмотрения заявления лицензиара.</w:t>
            </w:r>
          </w:p>
          <w:p w14:paraId="3C243701" w14:textId="77777777" w:rsidR="005C1502" w:rsidRPr="007F0D30" w:rsidRDefault="005C1502" w:rsidP="005C1502">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 xml:space="preserve">63. Решение об аннулировании лицензии вносится в реестр. </w:t>
            </w:r>
          </w:p>
          <w:p w14:paraId="62D9916B" w14:textId="40916730" w:rsidR="005C1502" w:rsidRPr="007F0D30" w:rsidRDefault="005C1502" w:rsidP="000B6D03">
            <w:pPr>
              <w:tabs>
                <w:tab w:val="left" w:pos="1134"/>
              </w:tabs>
              <w:ind w:firstLine="567"/>
              <w:jc w:val="both"/>
              <w:rPr>
                <w:rFonts w:ascii="Times New Roman" w:hAnsi="Times New Roman" w:cs="Times New Roman"/>
                <w:b/>
                <w:sz w:val="24"/>
                <w:szCs w:val="24"/>
              </w:rPr>
            </w:pPr>
            <w:r w:rsidRPr="007F0D30">
              <w:rPr>
                <w:rFonts w:ascii="Times New Roman" w:hAnsi="Times New Roman" w:cs="Times New Roman"/>
                <w:b/>
                <w:sz w:val="24"/>
                <w:szCs w:val="24"/>
              </w:rPr>
              <w:t>64. Лицензия на бумажном носителе, находящаяся у лицензиата, считается недействительной с даты внесения сведений в реестр об аннулировании лицензии.</w:t>
            </w:r>
          </w:p>
        </w:tc>
      </w:tr>
      <w:tr w:rsidR="005C1502" w:rsidRPr="00B233AB" w14:paraId="6C969C38" w14:textId="77777777" w:rsidTr="0077561B">
        <w:tc>
          <w:tcPr>
            <w:tcW w:w="458" w:type="dxa"/>
          </w:tcPr>
          <w:p w14:paraId="06AF8291" w14:textId="539C9DD9" w:rsidR="005C1502" w:rsidRPr="00B233AB" w:rsidRDefault="00296ADF" w:rsidP="00296AD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14.</w:t>
            </w:r>
          </w:p>
        </w:tc>
        <w:tc>
          <w:tcPr>
            <w:tcW w:w="7334" w:type="dxa"/>
          </w:tcPr>
          <w:p w14:paraId="21BBC370" w14:textId="77777777" w:rsidR="005C1502" w:rsidRDefault="005C1502" w:rsidP="005C1502">
            <w:pPr>
              <w:pBdr>
                <w:top w:val="nil"/>
                <w:left w:val="nil"/>
                <w:bottom w:val="nil"/>
                <w:right w:val="nil"/>
                <w:between w:val="nil"/>
              </w:pBdr>
              <w:tabs>
                <w:tab w:val="left" w:pos="1134"/>
              </w:tabs>
              <w:jc w:val="center"/>
              <w:rPr>
                <w:rFonts w:ascii="Times New Roman" w:hAnsi="Times New Roman" w:cs="Times New Roman"/>
                <w:b/>
                <w:sz w:val="24"/>
                <w:szCs w:val="24"/>
              </w:rPr>
            </w:pPr>
          </w:p>
          <w:p w14:paraId="4B1B0712" w14:textId="77777777" w:rsidR="005C1502" w:rsidRDefault="005C1502" w:rsidP="005C1502">
            <w:pPr>
              <w:pBdr>
                <w:top w:val="nil"/>
                <w:left w:val="nil"/>
                <w:bottom w:val="nil"/>
                <w:right w:val="nil"/>
                <w:between w:val="nil"/>
              </w:pBdr>
              <w:tabs>
                <w:tab w:val="left" w:pos="1134"/>
              </w:tabs>
              <w:jc w:val="center"/>
              <w:rPr>
                <w:rFonts w:ascii="Times New Roman" w:hAnsi="Times New Roman" w:cs="Times New Roman"/>
                <w:b/>
                <w:sz w:val="24"/>
                <w:szCs w:val="24"/>
              </w:rPr>
            </w:pPr>
            <w:r w:rsidRPr="007F0D30">
              <w:rPr>
                <w:rFonts w:ascii="Times New Roman" w:hAnsi="Times New Roman" w:cs="Times New Roman"/>
                <w:b/>
                <w:sz w:val="24"/>
                <w:szCs w:val="24"/>
              </w:rPr>
              <w:t>9. Реестр лицензий</w:t>
            </w:r>
          </w:p>
          <w:p w14:paraId="26FFF9F7" w14:textId="77777777" w:rsidR="00F71397" w:rsidRPr="007F0D30" w:rsidRDefault="00F71397" w:rsidP="005C1502">
            <w:pPr>
              <w:pBdr>
                <w:top w:val="nil"/>
                <w:left w:val="nil"/>
                <w:bottom w:val="nil"/>
                <w:right w:val="nil"/>
                <w:between w:val="nil"/>
              </w:pBdr>
              <w:tabs>
                <w:tab w:val="left" w:pos="1134"/>
              </w:tabs>
              <w:jc w:val="center"/>
              <w:rPr>
                <w:rFonts w:ascii="Times New Roman" w:hAnsi="Times New Roman" w:cs="Times New Roman"/>
                <w:b/>
                <w:sz w:val="24"/>
                <w:szCs w:val="24"/>
              </w:rPr>
            </w:pPr>
          </w:p>
          <w:p w14:paraId="66EB2B88"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40. Реестр является единственным официальным источником, подтверждающим наличие выданных лицензий, а также их правовой статус.</w:t>
            </w:r>
          </w:p>
          <w:p w14:paraId="45255352" w14:textId="77777777" w:rsidR="00F71397" w:rsidRDefault="00F71397"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4B2BBF0A"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 xml:space="preserve">41. Уполномоченный орган по регулированию топливно-энергетического комплекса ведет реестр на бумажном носителе </w:t>
            </w:r>
            <w:r w:rsidRPr="0043170D">
              <w:rPr>
                <w:rFonts w:ascii="Times New Roman" w:hAnsi="Times New Roman" w:cs="Times New Roman"/>
                <w:b/>
                <w:sz w:val="24"/>
                <w:szCs w:val="24"/>
              </w:rPr>
              <w:t>и в электронном формате</w:t>
            </w:r>
            <w:r w:rsidRPr="0043170D">
              <w:rPr>
                <w:rFonts w:ascii="Times New Roman" w:hAnsi="Times New Roman" w:cs="Times New Roman"/>
                <w:sz w:val="24"/>
                <w:szCs w:val="24"/>
              </w:rPr>
              <w:t xml:space="preserve"> по форме согласно приложению 6 к настоящему Положению.</w:t>
            </w:r>
          </w:p>
          <w:p w14:paraId="684CBA39"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trike/>
                <w:sz w:val="24"/>
                <w:szCs w:val="24"/>
              </w:rPr>
            </w:pPr>
            <w:r w:rsidRPr="0043170D">
              <w:rPr>
                <w:rFonts w:ascii="Times New Roman" w:hAnsi="Times New Roman" w:cs="Times New Roman"/>
                <w:b/>
                <w:strike/>
                <w:sz w:val="24"/>
                <w:szCs w:val="24"/>
              </w:rPr>
              <w:t>Реестр лицензий утверждается решением уполномоченного органа по регулированию топливно-энергетического комплекса.</w:t>
            </w:r>
          </w:p>
          <w:p w14:paraId="62910382"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42. В реестре указываются следующие сведения:</w:t>
            </w:r>
          </w:p>
          <w:p w14:paraId="70407428"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1) полное и (в случае, если имеется) сокращенное наименование, в том числе фирменное наименование, и организационно-правовая форма юридического лица, юридический адрес;</w:t>
            </w:r>
          </w:p>
          <w:p w14:paraId="73B50BE1"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2) фамилия, имя, отчество физического лица - индивидуального предпринимателя, место его жительства, данные документа, удостоверяющего его личность, регистрационный номер записи о государственной регистрации индивидуального предпринимателя;</w:t>
            </w:r>
          </w:p>
          <w:p w14:paraId="03959F91"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3) лицензируемый вид деятельности;</w:t>
            </w:r>
          </w:p>
          <w:p w14:paraId="1E1735A6"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4) срок действия лицензии;</w:t>
            </w:r>
          </w:p>
          <w:p w14:paraId="7B71EF14"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5) территория осуществления деятельности;</w:t>
            </w:r>
          </w:p>
          <w:p w14:paraId="5CEDC0EF"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6) идентификационный номер налогоплательщика;</w:t>
            </w:r>
          </w:p>
          <w:p w14:paraId="280F759B"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7) дата выдачи и регистрационный номер лицензии;</w:t>
            </w:r>
          </w:p>
          <w:p w14:paraId="741F7A8C"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8) основание и срок приостановления и возобновления действия лицензии;</w:t>
            </w:r>
          </w:p>
          <w:p w14:paraId="76AD3262"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9) основание и дата прекращения лицензии.</w:t>
            </w:r>
          </w:p>
          <w:p w14:paraId="6D72DE99"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t>43. Реестр подлежит обязательному размещению на официальном сайте уполномоченного органа по регулированию топливно-энергетического комплекса и является открытым и доступным для ознакомления заинтересованных лиц со сведениями, содержащимися в нем, за исключением сведений, доступ к которым ограничен законодательством Кыргызской Республики.</w:t>
            </w:r>
          </w:p>
          <w:p w14:paraId="6AD27D4E"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43170D">
              <w:rPr>
                <w:rFonts w:ascii="Times New Roman" w:hAnsi="Times New Roman" w:cs="Times New Roman"/>
                <w:sz w:val="24"/>
                <w:szCs w:val="24"/>
              </w:rPr>
              <w:lastRenderedPageBreak/>
              <w:t>44. В реестр вносятся сведения обо всех изменениях данных лицензиата.</w:t>
            </w:r>
          </w:p>
          <w:p w14:paraId="281DFE91"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63097E5" w14:textId="77777777" w:rsidR="005C1502" w:rsidRPr="007F0D30"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tc>
        <w:tc>
          <w:tcPr>
            <w:tcW w:w="6968" w:type="dxa"/>
          </w:tcPr>
          <w:p w14:paraId="481B58F9" w14:textId="77777777" w:rsidR="005C1502" w:rsidRDefault="005C1502" w:rsidP="005C1502">
            <w:pPr>
              <w:tabs>
                <w:tab w:val="left" w:pos="1134"/>
              </w:tabs>
              <w:ind w:firstLine="567"/>
              <w:jc w:val="both"/>
              <w:rPr>
                <w:rFonts w:ascii="Times New Roman" w:hAnsi="Times New Roman" w:cs="Times New Roman"/>
                <w:b/>
                <w:sz w:val="24"/>
                <w:szCs w:val="24"/>
              </w:rPr>
            </w:pPr>
          </w:p>
          <w:p w14:paraId="5C311B1A" w14:textId="77777777" w:rsidR="005C1502" w:rsidRDefault="005C1502" w:rsidP="005C1502">
            <w:pPr>
              <w:tabs>
                <w:tab w:val="left" w:pos="1134"/>
              </w:tabs>
              <w:ind w:firstLine="567"/>
              <w:jc w:val="center"/>
              <w:rPr>
                <w:rFonts w:ascii="Times New Roman" w:hAnsi="Times New Roman" w:cs="Times New Roman"/>
                <w:b/>
                <w:sz w:val="24"/>
                <w:szCs w:val="24"/>
              </w:rPr>
            </w:pPr>
            <w:r w:rsidRPr="007F0D30">
              <w:rPr>
                <w:rFonts w:ascii="Times New Roman" w:hAnsi="Times New Roman" w:cs="Times New Roman"/>
                <w:b/>
                <w:sz w:val="24"/>
                <w:szCs w:val="24"/>
              </w:rPr>
              <w:t>Глава 14. Реестр лицензий</w:t>
            </w:r>
          </w:p>
          <w:p w14:paraId="62E99BB2" w14:textId="77777777" w:rsidR="005C1502" w:rsidRPr="007F0D30" w:rsidRDefault="005C1502" w:rsidP="005C1502">
            <w:pPr>
              <w:tabs>
                <w:tab w:val="left" w:pos="1134"/>
              </w:tabs>
              <w:ind w:firstLine="567"/>
              <w:jc w:val="center"/>
              <w:rPr>
                <w:rFonts w:ascii="Times New Roman" w:hAnsi="Times New Roman" w:cs="Times New Roman"/>
                <w:b/>
                <w:sz w:val="24"/>
                <w:szCs w:val="24"/>
              </w:rPr>
            </w:pPr>
          </w:p>
          <w:p w14:paraId="3706E10B"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65. Лицензии включаются в реестр лицензий (далее – реестр).</w:t>
            </w:r>
          </w:p>
          <w:p w14:paraId="1DF4339F"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Реестр является единственным официальным источником, подтверждающим наличие выданных лицензий, а также их правовой статус.</w:t>
            </w:r>
          </w:p>
          <w:p w14:paraId="3C6D1F52"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sz w:val="24"/>
                <w:szCs w:val="24"/>
              </w:rPr>
              <w:t xml:space="preserve">66. Уполномоченный орган по регулированию топливно-энергетического комплекса ведет реестр на бумажном носителе согласно приложению 6 к настоящему Положению и </w:t>
            </w:r>
            <w:r w:rsidRPr="0043170D">
              <w:rPr>
                <w:rFonts w:ascii="Times New Roman" w:hAnsi="Times New Roman" w:cs="Times New Roman"/>
                <w:b/>
                <w:sz w:val="24"/>
                <w:szCs w:val="24"/>
              </w:rPr>
              <w:t xml:space="preserve">в Едином автоматизированном реестре лицензий. </w:t>
            </w:r>
          </w:p>
          <w:p w14:paraId="523112D7" w14:textId="77777777" w:rsidR="005C1502" w:rsidRDefault="005C1502" w:rsidP="005C1502">
            <w:pPr>
              <w:tabs>
                <w:tab w:val="left" w:pos="1134"/>
              </w:tabs>
              <w:ind w:firstLine="567"/>
              <w:jc w:val="both"/>
              <w:rPr>
                <w:rFonts w:ascii="Times New Roman" w:hAnsi="Times New Roman" w:cs="Times New Roman"/>
                <w:sz w:val="24"/>
                <w:szCs w:val="24"/>
              </w:rPr>
            </w:pPr>
          </w:p>
          <w:p w14:paraId="5B7749A1"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67. В реестре указываются следующие сведения:</w:t>
            </w:r>
          </w:p>
          <w:p w14:paraId="0A508626"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1) полное и (в случае, если имеется) сокращенное наименование, в том числе фирменное наименование, и организационно-правовая форма юридического лица, юридический адрес;</w:t>
            </w:r>
          </w:p>
          <w:p w14:paraId="4E371F6B"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2) фамилия, имя, отчество физического лица-индивидуального предпринимателя, место его жительства, данные документа, удостоверяющего его личность, регистрационный номер записи о государственной регистрации индивидуального предпринимателя;</w:t>
            </w:r>
          </w:p>
          <w:p w14:paraId="33BD2DE1"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3) лицензируемый вид деятельности;</w:t>
            </w:r>
          </w:p>
          <w:p w14:paraId="7B95DAB0"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4) срок действия лицензии;</w:t>
            </w:r>
          </w:p>
          <w:p w14:paraId="3EF39CDB"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5) территория осуществления деятельности;</w:t>
            </w:r>
          </w:p>
          <w:p w14:paraId="22D54E69"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6) идентификационный номер налогоплательщика;</w:t>
            </w:r>
          </w:p>
          <w:p w14:paraId="6C2DC53E"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7) дата выдачи и регистрационный номер лицензии;</w:t>
            </w:r>
          </w:p>
          <w:p w14:paraId="32F4D715"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8) основание и срок приостановления и возобновления действия лицензии;</w:t>
            </w:r>
          </w:p>
          <w:p w14:paraId="75EC0855"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9) основание и дата прекращения лицензии.</w:t>
            </w:r>
          </w:p>
          <w:p w14:paraId="7B089E8F" w14:textId="77777777" w:rsidR="005C1502" w:rsidRPr="0043170D" w:rsidRDefault="005C1502" w:rsidP="005C1502">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 xml:space="preserve">68. Реестр подлежит обязательному размещению на официальном сайте уполномоченного органа по регулированию топливно-энергетического комплекса и является открытым и доступным для ознакомления заинтересованных лиц со </w:t>
            </w:r>
            <w:r w:rsidRPr="0043170D">
              <w:rPr>
                <w:rFonts w:ascii="Times New Roman" w:hAnsi="Times New Roman" w:cs="Times New Roman"/>
                <w:sz w:val="24"/>
                <w:szCs w:val="24"/>
              </w:rPr>
              <w:lastRenderedPageBreak/>
              <w:t>сведениями, содержащимися в нем, за исключением сведений, доступ к которым ограничен законодательством Кыргызской Республики.</w:t>
            </w:r>
          </w:p>
          <w:p w14:paraId="613FEDE7" w14:textId="253085A4" w:rsidR="005C1502" w:rsidRPr="000B6D03" w:rsidRDefault="005C1502" w:rsidP="000B6D03">
            <w:pPr>
              <w:tabs>
                <w:tab w:val="left" w:pos="1134"/>
              </w:tabs>
              <w:ind w:firstLine="567"/>
              <w:jc w:val="both"/>
              <w:rPr>
                <w:rFonts w:ascii="Times New Roman" w:hAnsi="Times New Roman" w:cs="Times New Roman"/>
                <w:sz w:val="24"/>
                <w:szCs w:val="24"/>
              </w:rPr>
            </w:pPr>
            <w:r w:rsidRPr="0043170D">
              <w:rPr>
                <w:rFonts w:ascii="Times New Roman" w:hAnsi="Times New Roman" w:cs="Times New Roman"/>
                <w:sz w:val="24"/>
                <w:szCs w:val="24"/>
              </w:rPr>
              <w:t>69. В реестр вносятся сведения обо всех изменениях данных лицензиата.</w:t>
            </w:r>
          </w:p>
        </w:tc>
      </w:tr>
      <w:tr w:rsidR="005C1502" w:rsidRPr="00B233AB" w14:paraId="459991C2" w14:textId="77777777" w:rsidTr="0077561B">
        <w:tc>
          <w:tcPr>
            <w:tcW w:w="458" w:type="dxa"/>
          </w:tcPr>
          <w:p w14:paraId="6925AC93" w14:textId="2391C73C" w:rsidR="005C1502" w:rsidRPr="00B233AB" w:rsidRDefault="00296ADF" w:rsidP="00296ADF">
            <w:pPr>
              <w:ind w:right="-71"/>
              <w:rPr>
                <w:rFonts w:ascii="Times New Roman" w:hAnsi="Times New Roman" w:cs="Times New Roman"/>
                <w:sz w:val="24"/>
                <w:szCs w:val="24"/>
                <w:lang w:val="ky-KG"/>
              </w:rPr>
            </w:pPr>
            <w:r>
              <w:rPr>
                <w:rFonts w:ascii="Times New Roman" w:hAnsi="Times New Roman" w:cs="Times New Roman"/>
                <w:sz w:val="24"/>
                <w:szCs w:val="24"/>
                <w:lang w:val="ky-KG"/>
              </w:rPr>
              <w:lastRenderedPageBreak/>
              <w:t>15.</w:t>
            </w:r>
          </w:p>
        </w:tc>
        <w:tc>
          <w:tcPr>
            <w:tcW w:w="7334" w:type="dxa"/>
          </w:tcPr>
          <w:p w14:paraId="258DDFBC" w14:textId="77777777" w:rsidR="00F71397" w:rsidRDefault="00F71397"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p w14:paraId="09D43AA3" w14:textId="77777777" w:rsidR="005C1502"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43170D">
              <w:rPr>
                <w:rFonts w:ascii="Times New Roman" w:hAnsi="Times New Roman" w:cs="Times New Roman"/>
                <w:b/>
                <w:sz w:val="24"/>
                <w:szCs w:val="24"/>
              </w:rPr>
              <w:t>10. Лицензионные требования в сфере топливно-энергетического комплекса</w:t>
            </w:r>
          </w:p>
          <w:p w14:paraId="2DDA334B" w14:textId="77777777" w:rsidR="005C1502" w:rsidRPr="0043170D"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p w14:paraId="26EE80F1"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45. Требования по наличию соответствующего оборудования при осуществлении деятельности в области электроэнергии.</w:t>
            </w:r>
          </w:p>
          <w:p w14:paraId="26D555F9"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Лицензиат, осуществляющий деятельность:</w:t>
            </w:r>
          </w:p>
          <w:p w14:paraId="615002AD"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1) по производству электрической энергии, - обязан иметь в собственности или во владении и пользовании электростанцию для выработки электроэнергии;</w:t>
            </w:r>
          </w:p>
          <w:p w14:paraId="5583A327"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 xml:space="preserve">2) по передаче электрической энергии, - обязан иметь в собственности или во владении и пользования электрические сети и подстанции напряжением 10 </w:t>
            </w:r>
            <w:proofErr w:type="spellStart"/>
            <w:r w:rsidRPr="0043170D">
              <w:rPr>
                <w:rFonts w:ascii="Times New Roman" w:hAnsi="Times New Roman" w:cs="Times New Roman"/>
                <w:b/>
                <w:sz w:val="24"/>
                <w:szCs w:val="24"/>
              </w:rPr>
              <w:t>кВ</w:t>
            </w:r>
            <w:proofErr w:type="spellEnd"/>
            <w:r w:rsidRPr="0043170D">
              <w:rPr>
                <w:rFonts w:ascii="Times New Roman" w:hAnsi="Times New Roman" w:cs="Times New Roman"/>
                <w:b/>
                <w:sz w:val="24"/>
                <w:szCs w:val="24"/>
              </w:rPr>
              <w:t xml:space="preserve"> - 35 </w:t>
            </w:r>
            <w:proofErr w:type="spellStart"/>
            <w:r w:rsidRPr="0043170D">
              <w:rPr>
                <w:rFonts w:ascii="Times New Roman" w:hAnsi="Times New Roman" w:cs="Times New Roman"/>
                <w:b/>
                <w:sz w:val="24"/>
                <w:szCs w:val="24"/>
              </w:rPr>
              <w:t>кВ</w:t>
            </w:r>
            <w:proofErr w:type="spellEnd"/>
            <w:r w:rsidRPr="0043170D">
              <w:rPr>
                <w:rFonts w:ascii="Times New Roman" w:hAnsi="Times New Roman" w:cs="Times New Roman"/>
                <w:b/>
                <w:sz w:val="24"/>
                <w:szCs w:val="24"/>
              </w:rPr>
              <w:t xml:space="preserve"> и выше;</w:t>
            </w:r>
          </w:p>
          <w:p w14:paraId="3616F61F"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3) по распределению электрической энергии, - обязан иметь в собственности или во владении и пользовании электрические сети и подстанции;</w:t>
            </w:r>
          </w:p>
          <w:p w14:paraId="29ECCCC5"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4) по продаже электрической энергии, - обязан иметь в собственности или во владении и пользовании электрические станции, и (или) сети, и (или) подстанции;</w:t>
            </w:r>
          </w:p>
          <w:p w14:paraId="7C785C4F"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5) по экспорту электрической энергии, - обязан иметь в собственности или во владении и пользовании электрические станции, и (или) сети, и (или) подстанции, либо иметь возможность передачи электроэнергии по другим сетям;</w:t>
            </w:r>
          </w:p>
          <w:p w14:paraId="307A2C20"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6) по импорту электрической энергии, - обязан иметь в собственности или во владении и пользовании электрические станции, и (или) сети, и (или) подстанции, либо иметь возможность передачи электроэнергии по другим сетям.</w:t>
            </w:r>
          </w:p>
          <w:p w14:paraId="59FB90FB"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22F5C05B"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 xml:space="preserve">46. Требования по наличию соответствующего оборудования при осуществлении деятельности в области </w:t>
            </w:r>
            <w:proofErr w:type="spellStart"/>
            <w:r w:rsidRPr="0043170D">
              <w:rPr>
                <w:rFonts w:ascii="Times New Roman" w:hAnsi="Times New Roman" w:cs="Times New Roman"/>
                <w:b/>
                <w:sz w:val="24"/>
                <w:szCs w:val="24"/>
              </w:rPr>
              <w:t>теплоэнергии</w:t>
            </w:r>
            <w:proofErr w:type="spellEnd"/>
            <w:r w:rsidRPr="0043170D">
              <w:rPr>
                <w:rFonts w:ascii="Times New Roman" w:hAnsi="Times New Roman" w:cs="Times New Roman"/>
                <w:b/>
                <w:sz w:val="24"/>
                <w:szCs w:val="24"/>
              </w:rPr>
              <w:t>.</w:t>
            </w:r>
          </w:p>
          <w:p w14:paraId="48E12E5C"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lastRenderedPageBreak/>
              <w:t>Лицензиат, осуществляющий деятельность:</w:t>
            </w:r>
          </w:p>
          <w:p w14:paraId="01BC6E52"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1) по производству тепловой энергии, - обязан иметь в собственности или во владении и пользовании тепловую станцию для производства тепловой энергии;</w:t>
            </w:r>
          </w:p>
          <w:p w14:paraId="34E0ECAC"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2) по передаче тепловой энергии, - обязан иметь в собственности или во владении и пользовании тепловые магистральные сети и (или) ответвления от тепловых магистральных сетей для подключения потребителя теплоснабжающей организации;</w:t>
            </w:r>
          </w:p>
          <w:p w14:paraId="33E454C2"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3) по распределению тепловой энергии, - обязан иметь в собственности или во владении и пользовании тепловые распределительные и (или) квартальные сети и (или) ответвления от распределительных тепловых сетей для подключения конечных потребителей;</w:t>
            </w:r>
          </w:p>
          <w:p w14:paraId="599471E3"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4) по продаже тепловой энергии, - обязан иметь в собственности или во владении и пользовании тепловые станции и (или) тепловые магистральные и (или) распределительные и (или) квартальные сети.</w:t>
            </w:r>
          </w:p>
          <w:p w14:paraId="2EE20262"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47. Требования по наличию соответствующего оборудования при осуществлении деятельности в области нефти и природного газа.</w:t>
            </w:r>
          </w:p>
          <w:p w14:paraId="2F82392D"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Лицензиат, осуществляющий деятельность:</w:t>
            </w:r>
          </w:p>
          <w:p w14:paraId="31D84971"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1) по переработке нефти и природного газа, - обязан иметь в собственности или во владении и пользовании производственные установки, осуществляющие комплекс технологических, технических процессов получения вторичных продуктов твердых, жидких и газообразных углеводородов, органических и неорганических веществ из нефти и природного газа;</w:t>
            </w:r>
          </w:p>
          <w:p w14:paraId="51864293"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2) по производству природного газа, - обязан иметь в собственности или во владении и пользовании производственные установки, осуществляющие комплекс технологических, технических процессов получения природного газа;</w:t>
            </w:r>
          </w:p>
          <w:p w14:paraId="26B4E908"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 xml:space="preserve">3) по передаче природного газа, - обязан иметь в собственности или во владении и пользовании магистральные трубопроводы высокого давления (0,6-7,5 Мпа) и инженерные </w:t>
            </w:r>
            <w:r w:rsidRPr="0043170D">
              <w:rPr>
                <w:rFonts w:ascii="Times New Roman" w:hAnsi="Times New Roman" w:cs="Times New Roman"/>
                <w:b/>
                <w:sz w:val="24"/>
                <w:szCs w:val="24"/>
              </w:rPr>
              <w:lastRenderedPageBreak/>
              <w:t>сооружения, наземные и подземные, объекты коммуникаций, для транспортировки газа, от мест их добычи, хранения и переработки до потребителя;</w:t>
            </w:r>
          </w:p>
          <w:p w14:paraId="055C9367"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4) по распределению природного газа, - обязан иметь в собственности распределительные трубопроводы среднего давления (0,005-0,6 Мпа) и инженерные сооружения, наземные и подземные, объекты коммуникаций, аппаратуру и оборудование для реализации природного газа конечным потребителям;</w:t>
            </w:r>
          </w:p>
          <w:p w14:paraId="4B8F926F"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5) по продаже природного газа, - обязан иметь в собственности или в распоряжении распределительные трубопроводы низкого давления (0,005 Мпа) и инженерные сооружения, наземные и подземные, объекты коммуникаций, аппаратуру и оборудование для реализации природного газа конечным потребителям.</w:t>
            </w:r>
          </w:p>
          <w:p w14:paraId="5DF1991E"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48. Требования по предоставлению отчетности уполномоченному органу по регулированию топливно-энергетического комплекса при осуществлении деятельности в области топливно-энергетического комплекса.</w:t>
            </w:r>
          </w:p>
          <w:p w14:paraId="188C0A37"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Лицензиат обязан:</w:t>
            </w:r>
          </w:p>
          <w:p w14:paraId="4F708C30"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1) ежегодно в срок не позднее 5-го числа месяца, следующего за отчетным периодом, представлять отчеты отдельно по каждому виду деятельности согласно форме статистической отчетности;</w:t>
            </w:r>
          </w:p>
          <w:p w14:paraId="2BBEEDB9"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2) ежегодно в срок не позднее 5-го числа месяца, следующего за отчетным периодом, представлять отчет об исполнении плана развития, модернизации своей сети (с указанием снижения потерь в электрических сетях, улучшения качества обслуживания);</w:t>
            </w:r>
          </w:p>
          <w:p w14:paraId="56B29557"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1C182138"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3) ежегодно в срок не позднее 5-го числа месяца, следующего за отчетным периодом, представлять на согласование инвестиционные программы развития в целях включения инвестиций в тарифы;</w:t>
            </w:r>
          </w:p>
          <w:p w14:paraId="64BF296C" w14:textId="77777777" w:rsidR="005C1502" w:rsidRPr="0043170D"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lastRenderedPageBreak/>
              <w:t>4) ежеквартально в срок не позднее 5-го числа месяца, следующего за отчетным периодом, представлять отчет по ключевым показателям эффективности;</w:t>
            </w:r>
          </w:p>
          <w:p w14:paraId="14A50A66"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43170D">
              <w:rPr>
                <w:rFonts w:ascii="Times New Roman" w:hAnsi="Times New Roman" w:cs="Times New Roman"/>
                <w:b/>
                <w:sz w:val="24"/>
                <w:szCs w:val="24"/>
              </w:rPr>
              <w:t>5) ежемесячно в срок не позднее 5-го числа месяца, следующего за отчетным периодом, представлять отчет по технико-экономическим показателям.</w:t>
            </w:r>
          </w:p>
          <w:p w14:paraId="1A8CAFB1"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223CDB77"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13BC269F" w14:textId="77777777" w:rsidR="005C1502" w:rsidRDefault="005C1502" w:rsidP="005C1502">
            <w:pPr>
              <w:pBdr>
                <w:top w:val="nil"/>
                <w:left w:val="nil"/>
                <w:bottom w:val="nil"/>
                <w:right w:val="nil"/>
                <w:between w:val="nil"/>
              </w:pBdr>
              <w:tabs>
                <w:tab w:val="left" w:pos="1134"/>
              </w:tabs>
              <w:ind w:firstLine="488"/>
              <w:jc w:val="both"/>
              <w:rPr>
                <w:rFonts w:ascii="Times New Roman" w:hAnsi="Times New Roman" w:cs="Times New Roman"/>
                <w:b/>
                <w:sz w:val="24"/>
                <w:szCs w:val="24"/>
              </w:rPr>
            </w:pPr>
          </w:p>
          <w:p w14:paraId="655A7D4F" w14:textId="77777777" w:rsidR="005C1502" w:rsidRPr="007F0D30"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tc>
        <w:tc>
          <w:tcPr>
            <w:tcW w:w="6968" w:type="dxa"/>
          </w:tcPr>
          <w:p w14:paraId="4ECCFAF9" w14:textId="77777777" w:rsidR="00F71397" w:rsidRDefault="00F71397" w:rsidP="005C1502">
            <w:pPr>
              <w:tabs>
                <w:tab w:val="left" w:pos="1134"/>
              </w:tabs>
              <w:ind w:firstLine="567"/>
              <w:jc w:val="center"/>
              <w:rPr>
                <w:rFonts w:ascii="Times New Roman" w:hAnsi="Times New Roman" w:cs="Times New Roman"/>
                <w:b/>
                <w:sz w:val="24"/>
                <w:szCs w:val="24"/>
              </w:rPr>
            </w:pPr>
          </w:p>
          <w:p w14:paraId="189CB1C8" w14:textId="77777777" w:rsidR="005C1502" w:rsidRDefault="005C1502" w:rsidP="005C1502">
            <w:pPr>
              <w:tabs>
                <w:tab w:val="left" w:pos="1134"/>
              </w:tabs>
              <w:ind w:firstLine="567"/>
              <w:jc w:val="center"/>
              <w:rPr>
                <w:rFonts w:ascii="Times New Roman" w:hAnsi="Times New Roman" w:cs="Times New Roman"/>
                <w:b/>
                <w:sz w:val="24"/>
                <w:szCs w:val="24"/>
              </w:rPr>
            </w:pPr>
            <w:r w:rsidRPr="0043170D">
              <w:rPr>
                <w:rFonts w:ascii="Times New Roman" w:hAnsi="Times New Roman" w:cs="Times New Roman"/>
                <w:b/>
                <w:sz w:val="24"/>
                <w:szCs w:val="24"/>
              </w:rPr>
              <w:t>Глава 15. Лицензионные требования</w:t>
            </w:r>
          </w:p>
          <w:p w14:paraId="4E5D15D4" w14:textId="77777777" w:rsidR="005C1502" w:rsidRPr="0043170D" w:rsidRDefault="005C1502" w:rsidP="005C1502">
            <w:pPr>
              <w:tabs>
                <w:tab w:val="left" w:pos="1134"/>
              </w:tabs>
              <w:ind w:firstLine="567"/>
              <w:jc w:val="center"/>
              <w:rPr>
                <w:rFonts w:ascii="Times New Roman" w:hAnsi="Times New Roman" w:cs="Times New Roman"/>
                <w:b/>
                <w:sz w:val="24"/>
                <w:szCs w:val="24"/>
              </w:rPr>
            </w:pPr>
          </w:p>
          <w:p w14:paraId="641B4D7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70. Настоящие требования являются исчерпывающими.</w:t>
            </w:r>
          </w:p>
          <w:p w14:paraId="0678AEB2"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71. При осуществлении лицензируемой деятельности в сфере топливно-энергетического комплекса лицензиат обязан:</w:t>
            </w:r>
          </w:p>
          <w:p w14:paraId="5ED2A6EC"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при осуществлении деятельности в сфере электрической энергии:</w:t>
            </w:r>
          </w:p>
          <w:p w14:paraId="525A97C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осуществлять лицензируемую деятельность согласно полученной лицензии;</w:t>
            </w:r>
          </w:p>
          <w:p w14:paraId="787DAAA5"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первоначально снабжать электрической энергией многоквартирные дома, жилые помещения и социально значимые объекты;</w:t>
            </w:r>
          </w:p>
          <w:p w14:paraId="080877B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обеспечивать электроснабжение всех находящихся на территории их деятельности потребителей, которыми осуществляется запрос на снабжение, в том числе обеспечение электроснабжения потребителей в отдаленных районах;</w:t>
            </w:r>
          </w:p>
          <w:p w14:paraId="47E5D0BE"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обеспечивать бесперебойную и качественную поставку электрической энергии, в соответствии с заключенным договором (контрактом);</w:t>
            </w:r>
          </w:p>
          <w:p w14:paraId="5685EF60"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xml:space="preserve">- в течение шести месяцев за свой счет возместить потребителям материальные затраты по приобретению материалов, установке и ремонту </w:t>
            </w:r>
            <w:proofErr w:type="spellStart"/>
            <w:r w:rsidRPr="0043170D">
              <w:rPr>
                <w:rFonts w:ascii="Times New Roman" w:hAnsi="Times New Roman" w:cs="Times New Roman"/>
                <w:b/>
                <w:sz w:val="24"/>
                <w:szCs w:val="24"/>
              </w:rPr>
              <w:t>энергооборудования</w:t>
            </w:r>
            <w:proofErr w:type="spellEnd"/>
            <w:r w:rsidRPr="0043170D">
              <w:rPr>
                <w:rFonts w:ascii="Times New Roman" w:hAnsi="Times New Roman" w:cs="Times New Roman"/>
                <w:b/>
                <w:sz w:val="24"/>
                <w:szCs w:val="24"/>
              </w:rPr>
              <w:t>, находящегося на балансе распределяющего предприятия;</w:t>
            </w:r>
          </w:p>
          <w:p w14:paraId="6B3D145B"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возместить потребителям понесенный материальный ущерб, вызванный отключением электроэнергии без предварительного предупреждения и/или подачей электроэнергии, не соответствующей требованиям ГОСТа;</w:t>
            </w:r>
          </w:p>
          <w:p w14:paraId="2142E92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lastRenderedPageBreak/>
              <w:t>- иметь в собственности и/или во владении и пользовании оборудование необходимое для осуществления лицензируемого вида деятельности согласно Главы 4 настоящего Положения;</w:t>
            </w:r>
          </w:p>
          <w:p w14:paraId="1EF6A3C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осуществлять лицензионную деятельность в соответствии с установленными нормами безопасности, без ущерба здоровью и жизни людей;</w:t>
            </w:r>
          </w:p>
          <w:p w14:paraId="76F5EEBE"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применять тарифы на электрическую энергию в утвержденных размерах;</w:t>
            </w:r>
          </w:p>
          <w:p w14:paraId="53D4ECF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ежеквартально в срок не позднее 20-го числа месяца, следующего за отчетным периодом, представлять отчет по ключевым показателям эффективности по форме согласно приложению 7 к настоящему Положению.</w:t>
            </w:r>
          </w:p>
          <w:p w14:paraId="2A9419B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при осуществлении деятельности в сфере тепловой энергии:</w:t>
            </w:r>
          </w:p>
          <w:p w14:paraId="0EAAAA91"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осуществлять лицензируемую деятельность согласно полученной лицензии;</w:t>
            </w:r>
          </w:p>
          <w:p w14:paraId="445E3B8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обеспечить потребителям беспрепятственный доступ к услугам по лицензируемому виду деятельности;</w:t>
            </w:r>
          </w:p>
          <w:p w14:paraId="6E1F062E"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первоначально снабжать тепловой энергией многоквартирные дома, жилые помещения и социально значимые объекты;</w:t>
            </w:r>
          </w:p>
          <w:p w14:paraId="373D05E0"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обеспечивать бесперебойную и качественную поставку тепловой энергии, в соответствии с заключенным договором (контрактом);</w:t>
            </w:r>
          </w:p>
          <w:p w14:paraId="3B174342"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возместить понесенный материальный ущерб потребителям, вызванный отключением тепловой энергии без предварительного предупреждения и/или подачей тепловой энергии, не соответствующей требованиям ГОСТа;</w:t>
            </w:r>
          </w:p>
          <w:p w14:paraId="067C0F80"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иметь в собственности и/или во владении и пользовании оборудование необходимое для осуществления лицензируемого вида деятельности согласно Главы 4 настоящего Положения;</w:t>
            </w:r>
          </w:p>
          <w:p w14:paraId="606B50C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lastRenderedPageBreak/>
              <w:t>- осуществлять лицензионную деятельность в соответствии с установленными нормами безопасности, без ущерба здоровью и жизни людей;</w:t>
            </w:r>
          </w:p>
          <w:p w14:paraId="1006D3B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применять тарифы на тепловую энергию в утвержденных размерах;</w:t>
            </w:r>
          </w:p>
          <w:p w14:paraId="70F5AD4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ежеквартально в срок не позднее 20-го числа месяца, следующего за отчетным периодом, представлять отчет по ключевым показателям эффективности по форме согласно приложению 7 к настоящему Положению.</w:t>
            </w:r>
          </w:p>
          <w:p w14:paraId="1C05A921"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3) при осуществлении деятельности в сфере природного газа:</w:t>
            </w:r>
          </w:p>
          <w:p w14:paraId="2036282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осуществлять лицензируемую деятельность согласно полученной лицензии;</w:t>
            </w:r>
          </w:p>
          <w:p w14:paraId="58AE95B0"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обеспечить потребителям беспрепятственный доступ к услугам по лицензируемому виду деятельности;</w:t>
            </w:r>
          </w:p>
          <w:p w14:paraId="3CB16C0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первоначально снабжать природным газом многоквартирные дома, жилые помещения и социально значимые объекты;</w:t>
            </w:r>
          </w:p>
          <w:p w14:paraId="7D89783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обеспечивать бесперебойную и качественную поставку природного газа, в соответствии с заключенным договором (контрактом);</w:t>
            </w:r>
          </w:p>
          <w:p w14:paraId="1DD5E0F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возместить понесенный материальный ущерб потребителям, вызванный отключением природного газа без предварительного предупреждения и/или подачей природного газа, не соответствующей требованиям ГОСТа;</w:t>
            </w:r>
          </w:p>
          <w:p w14:paraId="3124883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иметь в собственности и/или во владении и пользовании оборудование необходимое для осуществления лицензируемого вида деятельности согласно Главы 4 настоящего Положения;</w:t>
            </w:r>
          </w:p>
          <w:p w14:paraId="6189DAE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осуществлять лицензионную деятельность в соответствии с установленными нормами безопасности, без ущерба здоровью и жизни людей;</w:t>
            </w:r>
          </w:p>
          <w:p w14:paraId="009FA99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применять тарифы на природный газ в утвержденных размерах;</w:t>
            </w:r>
          </w:p>
          <w:p w14:paraId="083A8969"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lastRenderedPageBreak/>
              <w:t>- ежеквартально в срок не позднее 20-го числа месяца, следующего за отчетным периодом, представлять отчет по ключевым показателям эффективности по форме согласно приложения 7 к настоящему Положению.</w:t>
            </w:r>
          </w:p>
          <w:p w14:paraId="48B63C6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4) при осуществлении деятельности в сфере переработки нефти:</w:t>
            </w:r>
          </w:p>
          <w:p w14:paraId="1238877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осуществлять лицензируемую деятельность согласно полученной лицензии;</w:t>
            </w:r>
          </w:p>
          <w:p w14:paraId="1DB28175"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осуществлять лицензионную деятельность в соответствии с установленными нормами безопасности, без ущерба здоровью и жизни людей;</w:t>
            </w:r>
          </w:p>
          <w:p w14:paraId="641D1E1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иметь в собственности и/или во владении и пользовании оборудование необходимое для осуществления лицензируемого вида деятельности согласно Главы 4 настоящего Положения;</w:t>
            </w:r>
          </w:p>
          <w:p w14:paraId="5B862DD8" w14:textId="417452DD" w:rsidR="005C1502" w:rsidRPr="007F0D30"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ежеквартально в срок не позднее 20-го числа месяца, следующего за отчетным периодом, представлять отчет по ключевым показателям эффективности по форме согласно приложению 8 к настоящему Положению.</w:t>
            </w:r>
          </w:p>
        </w:tc>
      </w:tr>
      <w:tr w:rsidR="005C1502" w:rsidRPr="00B233AB" w14:paraId="162C7FF9" w14:textId="77777777" w:rsidTr="0077561B">
        <w:tc>
          <w:tcPr>
            <w:tcW w:w="458" w:type="dxa"/>
          </w:tcPr>
          <w:p w14:paraId="46E07369" w14:textId="4DED1E8B" w:rsidR="005C1502" w:rsidRPr="00B233AB" w:rsidRDefault="00296ADF" w:rsidP="00296AD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16.</w:t>
            </w:r>
          </w:p>
        </w:tc>
        <w:tc>
          <w:tcPr>
            <w:tcW w:w="7334" w:type="dxa"/>
          </w:tcPr>
          <w:p w14:paraId="28C50DD5" w14:textId="77777777" w:rsidR="005C1502" w:rsidRDefault="005C1502"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p>
          <w:p w14:paraId="2BB85D82" w14:textId="2AB06305" w:rsidR="00F71397" w:rsidRPr="0043170D" w:rsidRDefault="00F71397" w:rsidP="005C1502">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Pr>
                <w:rFonts w:ascii="Times New Roman" w:hAnsi="Times New Roman" w:cs="Times New Roman"/>
                <w:b/>
                <w:sz w:val="24"/>
                <w:szCs w:val="24"/>
              </w:rPr>
              <w:t xml:space="preserve">Глава отсутствует </w:t>
            </w:r>
          </w:p>
        </w:tc>
        <w:tc>
          <w:tcPr>
            <w:tcW w:w="6968" w:type="dxa"/>
          </w:tcPr>
          <w:p w14:paraId="40E41141" w14:textId="77777777" w:rsidR="005C1502" w:rsidRDefault="005C1502" w:rsidP="005C1502">
            <w:pPr>
              <w:tabs>
                <w:tab w:val="left" w:pos="1134"/>
              </w:tabs>
              <w:ind w:firstLine="567"/>
              <w:jc w:val="both"/>
              <w:rPr>
                <w:rFonts w:ascii="Times New Roman" w:hAnsi="Times New Roman" w:cs="Times New Roman"/>
                <w:b/>
                <w:sz w:val="24"/>
                <w:szCs w:val="24"/>
              </w:rPr>
            </w:pPr>
          </w:p>
          <w:p w14:paraId="0876B16D" w14:textId="77777777" w:rsidR="005C1502" w:rsidRDefault="005C1502" w:rsidP="005C1502">
            <w:pPr>
              <w:tabs>
                <w:tab w:val="left" w:pos="1134"/>
              </w:tabs>
              <w:ind w:firstLine="567"/>
              <w:jc w:val="center"/>
              <w:rPr>
                <w:rFonts w:ascii="Times New Roman" w:hAnsi="Times New Roman" w:cs="Times New Roman"/>
                <w:b/>
                <w:sz w:val="24"/>
                <w:szCs w:val="24"/>
              </w:rPr>
            </w:pPr>
            <w:r w:rsidRPr="0043170D">
              <w:rPr>
                <w:rFonts w:ascii="Times New Roman" w:hAnsi="Times New Roman" w:cs="Times New Roman"/>
                <w:b/>
                <w:sz w:val="24"/>
                <w:szCs w:val="24"/>
              </w:rPr>
              <w:t>Глава 16. Лицензионный контроль</w:t>
            </w:r>
          </w:p>
          <w:p w14:paraId="4C8148A9" w14:textId="77777777" w:rsidR="005C1502" w:rsidRPr="0043170D" w:rsidRDefault="005C1502" w:rsidP="005C1502">
            <w:pPr>
              <w:tabs>
                <w:tab w:val="left" w:pos="1134"/>
              </w:tabs>
              <w:ind w:firstLine="567"/>
              <w:jc w:val="center"/>
              <w:rPr>
                <w:rFonts w:ascii="Times New Roman" w:hAnsi="Times New Roman" w:cs="Times New Roman"/>
                <w:b/>
                <w:sz w:val="24"/>
                <w:szCs w:val="24"/>
              </w:rPr>
            </w:pPr>
          </w:p>
          <w:p w14:paraId="16CD5FB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72. Лицензионный контроль проводится уполномоченным органом по регулированию топливно-энергетического комплекса в целях проверки соблюдения лицензиатом лицензионных требований, установленных настоящим Положением.</w:t>
            </w:r>
          </w:p>
          <w:p w14:paraId="5FDE1E5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73. Лицензионный контроль проводится в форме лицензионной проверки.</w:t>
            </w:r>
          </w:p>
          <w:p w14:paraId="673FADA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74. Лицензионные проверки подразделяются на:</w:t>
            </w:r>
          </w:p>
          <w:p w14:paraId="10F6A22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плановые проверки - проверки, осуществляемые лицензиаром в период действия лицензий, проводимые на предмет соблюдения лицензиатом лицензионных требований;</w:t>
            </w:r>
          </w:p>
          <w:p w14:paraId="60B7D05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xml:space="preserve">- внеплановые проверки - обследования и проверки, проводимые лицензиарами при поступлении заявлений от </w:t>
            </w:r>
            <w:r w:rsidRPr="0043170D">
              <w:rPr>
                <w:rFonts w:ascii="Times New Roman" w:hAnsi="Times New Roman" w:cs="Times New Roman"/>
                <w:b/>
                <w:sz w:val="24"/>
                <w:szCs w:val="24"/>
              </w:rPr>
              <w:lastRenderedPageBreak/>
              <w:t>физических и юридических лиц о нарушении лицензиатом лицензионных требований и/или поступлении сведений об осуществлении физическим и/или юридическим лицом деятельности без получения лицензии по видам деятельности, подлежащим лицензированию. Осуществление внепланового лицензионного контроля на предмет выявления и устранения нарушений лицензионных требований по результатам предыдущего лицензионного контроля.</w:t>
            </w:r>
          </w:p>
          <w:p w14:paraId="06C08475"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75. Предметом проведения лицензионной проверки является обследование выполнения лицензиатом лицензионных требований, проверка устранения лицензиатом выявленных нарушений в ходе предыдущих проверок.</w:t>
            </w:r>
          </w:p>
          <w:p w14:paraId="22A630BB"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76. Плановая проверка лицензиата проводится в соответствии с ежеквартальным планом лицензионного контроля, утвержденным приказом руководителя уполномоченного органа по регулированию топливно-энергетического комплекса.</w:t>
            </w:r>
          </w:p>
          <w:p w14:paraId="5CA84090"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Уведомление о проведении плановой проверки направляется лицензиату за 10 календарных дней до начала плановой проверки.</w:t>
            </w:r>
          </w:p>
          <w:p w14:paraId="3DC1AADB"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В приказе о проведении лицензионного контроля указывается:</w:t>
            </w:r>
          </w:p>
          <w:p w14:paraId="49C4658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фамилии, имена, отчества, должности специалистов, привлеченных независимых экспертов или специалистов (при необходимости, определяемой лицензиаром), осуществляющих проверку;</w:t>
            </w:r>
          </w:p>
          <w:p w14:paraId="0E77E14F"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наименование лицензиата, проверка которого осуществляется;</w:t>
            </w:r>
          </w:p>
          <w:p w14:paraId="280B5171"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3) юридический адрес и/или место фактического осуществления лицензируемой деятельности;</w:t>
            </w:r>
          </w:p>
          <w:p w14:paraId="5540294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4) предмет лицензионного контроля;</w:t>
            </w:r>
          </w:p>
          <w:p w14:paraId="197D533B"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5) даты начала и окончания проведения лицензионного контроля.</w:t>
            </w:r>
          </w:p>
          <w:p w14:paraId="77EEB341"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lastRenderedPageBreak/>
              <w:t>Периодичность проведения плановых проверок составляет не чаще одного раза в год.</w:t>
            </w:r>
          </w:p>
          <w:p w14:paraId="1B5FC6FE"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Лицензионный контроль проводится с обязательным применением лицензиаром листа лицензионной проверки, по форме согласно приложения 9 к настоящему Положению.</w:t>
            </w:r>
          </w:p>
          <w:p w14:paraId="4461B3D9"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77. Внеплановая проверка лицензиата проводится по следующим основаниям:</w:t>
            </w:r>
          </w:p>
          <w:p w14:paraId="733D60CC"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истечение срока исполнения лицензиатом ранее выданного уполномоченным органом по регулированию топливно-энергетического комплекса соответствующего акта об устранении выявленного нарушения лицензионных требований;</w:t>
            </w:r>
          </w:p>
          <w:p w14:paraId="14B77191"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нарушении лицензиатом лицензионных требований с приложением документов и материалов, подтверждающих сведения о нарушении лицензиатом лицензионных требований;</w:t>
            </w:r>
          </w:p>
          <w:p w14:paraId="5C8C7A1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3) истечение срока, на который было приостановлено действие лицензии;</w:t>
            </w:r>
          </w:p>
          <w:p w14:paraId="14351AA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4) наличие ходатайства лицензиата о проведении лицензирующим органом внеплановой проверки в целях установления факта досрочного устранения выявленных нарушений лицензионных требований.</w:t>
            </w:r>
          </w:p>
          <w:p w14:paraId="544C3F06"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78. Срок проведения плановой и внеплановой проверки не должен превышать 15 рабочих дней.</w:t>
            </w:r>
          </w:p>
          <w:p w14:paraId="0C1AB88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В случаях, связанных с необходимостью проведения специальных экспертиз, срок проведения проверки может быть продлен приказом уполномоченного органа по регулированию топливно-энергетического комплекса до 10 рабочих дней.</w:t>
            </w:r>
          </w:p>
          <w:p w14:paraId="7825C35E"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xml:space="preserve">79. Уполномоченный орган по регулированию топливно-энергетического комплекса вправе проводить внеплановую </w:t>
            </w:r>
            <w:r w:rsidRPr="0043170D">
              <w:rPr>
                <w:rFonts w:ascii="Times New Roman" w:hAnsi="Times New Roman" w:cs="Times New Roman"/>
                <w:b/>
                <w:sz w:val="24"/>
                <w:szCs w:val="24"/>
              </w:rPr>
              <w:lastRenderedPageBreak/>
              <w:t>проверку без направления предварительного уведомления лицензиату.</w:t>
            </w:r>
          </w:p>
          <w:p w14:paraId="5BC4F36B"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xml:space="preserve">80. По результатам лицензионного контроля специалистами, проводившими проверку в книге регистрации инспекторских проверок осуществляется запись о проведенной лицензионной проверке, составляется акт о результатах лицензионного контроля, который подписывается специалистом, проводившим проверку и ответственным лицом лицензиата. </w:t>
            </w:r>
          </w:p>
          <w:p w14:paraId="2DBB3CE5"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xml:space="preserve">Акт составляется в двух экземплярах, один экземпляр вручается лицензиату. </w:t>
            </w:r>
          </w:p>
          <w:p w14:paraId="031BDBB0"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При наличии возражений к результатам проверки, в акте о результатах лицензионного контроля делается соответствующая отметка.</w:t>
            </w:r>
          </w:p>
          <w:p w14:paraId="5EC78EC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81. В случае несогласия лицензиата с результатами проверки, лицензиат в течение 10 рабочих дней с даты получения акта предоставляет уполномоченному органу по регулированию топливно-энергетического комплекса в письменной форме возражения с приложением документов или их заверенные копии, подтверждающих обоснованность таких возражений.</w:t>
            </w:r>
          </w:p>
          <w:p w14:paraId="28BD7011"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Возражения подлежат рассмотрению руководством уполномоченного органа по регулированию топливно-энергетического комплекса.</w:t>
            </w:r>
          </w:p>
          <w:p w14:paraId="06810BC1"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82. В случае наличия фактов не выполнения лицензионных требований, уполномоченный орган по регулированию топливно-энергетического комплекса может применять к лицензиату следующие меры воздействия:</w:t>
            </w:r>
          </w:p>
          <w:p w14:paraId="1FAC9AD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предупреждение;</w:t>
            </w:r>
          </w:p>
          <w:p w14:paraId="3BBD1EFF"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штраф;</w:t>
            </w:r>
          </w:p>
          <w:p w14:paraId="615ADDE6"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3) приостановление действия лицензии;</w:t>
            </w:r>
          </w:p>
          <w:p w14:paraId="75FFA26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4) подача искового заявления в судебные органы для рассмотрения вопроса об аннулировании лицензии.</w:t>
            </w:r>
          </w:p>
          <w:p w14:paraId="6B067886"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xml:space="preserve">83. За однократное нарушение лицензионных требований уполномоченный орган по регулированию </w:t>
            </w:r>
            <w:r w:rsidRPr="0043170D">
              <w:rPr>
                <w:rFonts w:ascii="Times New Roman" w:hAnsi="Times New Roman" w:cs="Times New Roman"/>
                <w:b/>
                <w:sz w:val="24"/>
                <w:szCs w:val="24"/>
              </w:rPr>
              <w:lastRenderedPageBreak/>
              <w:t>топливно-энергетического комплекса вправе применить меру воздействия в виде вынесения предупреждения.</w:t>
            </w:r>
          </w:p>
          <w:p w14:paraId="724A998C"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84. За двукратное нарушение лицензионных требований уполномоченный орган по регулированию топливно-энергетического комплекса вправе применить меру воздействия в виде наложения штрафа.</w:t>
            </w:r>
          </w:p>
          <w:p w14:paraId="32F18D3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85. Мера воздействия в виде наложения штрафа осуществляется в соответствии с Кодексом Кыргызской Республики о правонарушениях.</w:t>
            </w:r>
          </w:p>
          <w:p w14:paraId="77C34C7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 xml:space="preserve">86. При проведении лицензионного контроля лицензиаты обязаны: </w:t>
            </w:r>
          </w:p>
          <w:p w14:paraId="1A59A177"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предоставлять документы и иные материалы по вопросам осуществления проверки;</w:t>
            </w:r>
          </w:p>
          <w:p w14:paraId="7B940E18"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подписать акт о результатах лицензионного контроля с указанием о своем ознакомлении, согласии или несогласии.</w:t>
            </w:r>
          </w:p>
          <w:p w14:paraId="79EDB3F0"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87. При проведении лицензионного контроля лицензиаты имеют право:</w:t>
            </w:r>
          </w:p>
          <w:p w14:paraId="2F1CFCE5"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получать информацию, которая относится к предмету лицензионного контроля;</w:t>
            </w:r>
          </w:p>
          <w:p w14:paraId="061E96A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знакомиться с результатами лицензионного контроля;</w:t>
            </w:r>
          </w:p>
          <w:p w14:paraId="5E86B772"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3) обжаловать в соответствии с законодательством Кыргызской Республики действия или бездействие специалистов осуществлявших лицензионный контроль, повлекшие за собой нарушение прав лицензиата.</w:t>
            </w:r>
          </w:p>
          <w:p w14:paraId="7138796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88. Специалисты уполномоченного органа по регулированию топливно-энергетического комплекса при проведении лицензионного контроля обязаны:</w:t>
            </w:r>
          </w:p>
          <w:p w14:paraId="1E95B72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проводить лицензионный контроль с целью предупреждения, выявления и пресечения нарушений требований;</w:t>
            </w:r>
          </w:p>
          <w:p w14:paraId="70A084D2"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проводить лицензионный контроль на основании и в соответствии с настоящим Положением;</w:t>
            </w:r>
          </w:p>
          <w:p w14:paraId="59145FD4"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3) проводить лицензионный контроль строго во время исполнения служебных обязанностей;</w:t>
            </w:r>
          </w:p>
          <w:p w14:paraId="7DAD2573"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lastRenderedPageBreak/>
              <w:t>4) соблюдать сроки проведения лицензионного контроля, установленные настоящим Положением;</w:t>
            </w:r>
          </w:p>
          <w:p w14:paraId="76829A05"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5) составлять Акт о результатах лицензионного контроля;</w:t>
            </w:r>
          </w:p>
          <w:p w14:paraId="0B5BABBA"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6) составлять протоколы об административных правонарушениях, согласно Кодекса Кыргызской Республики о правонарушениях, в случаи выявления фактов нарушений.</w:t>
            </w:r>
          </w:p>
          <w:p w14:paraId="56D7C66D"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89. Специалисты уполномоченного органа по регулированию топливно-энергетического комплекса при проведении лицензионного контроля не вправе:</w:t>
            </w:r>
          </w:p>
          <w:p w14:paraId="2EE424DB"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1) требовать от лицензиата, документы, информацию и разъяснения, не относящиеся к требованиям, указанным в настоящем Положении;</w:t>
            </w:r>
          </w:p>
          <w:p w14:paraId="0166B68F" w14:textId="77777777" w:rsidR="005C1502" w:rsidRPr="0043170D" w:rsidRDefault="005C1502" w:rsidP="005C1502">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2) разглашать и распространять информацию, полученную в результате лицензионного контроля, составляющую государственную, коммерческую, служебную и иную охраняемую законом тайну, за исключением случаев, предусмотренных законодательством Кыргызской Республики;</w:t>
            </w:r>
          </w:p>
          <w:p w14:paraId="5AE82050" w14:textId="518398F4" w:rsidR="005C1502" w:rsidRPr="0043170D" w:rsidRDefault="005C1502" w:rsidP="000B6D03">
            <w:pPr>
              <w:tabs>
                <w:tab w:val="left" w:pos="1134"/>
              </w:tabs>
              <w:ind w:firstLine="567"/>
              <w:jc w:val="both"/>
              <w:rPr>
                <w:rFonts w:ascii="Times New Roman" w:hAnsi="Times New Roman" w:cs="Times New Roman"/>
                <w:b/>
                <w:sz w:val="24"/>
                <w:szCs w:val="24"/>
              </w:rPr>
            </w:pPr>
            <w:r w:rsidRPr="0043170D">
              <w:rPr>
                <w:rFonts w:ascii="Times New Roman" w:hAnsi="Times New Roman" w:cs="Times New Roman"/>
                <w:b/>
                <w:sz w:val="24"/>
                <w:szCs w:val="24"/>
              </w:rPr>
              <w:t>3) осуществлять лицензионный контроль за счет средств и имущества лицензиатов.</w:t>
            </w:r>
          </w:p>
        </w:tc>
      </w:tr>
      <w:tr w:rsidR="00C86992" w:rsidRPr="00B233AB" w14:paraId="04192987" w14:textId="77777777" w:rsidTr="0077561B">
        <w:tc>
          <w:tcPr>
            <w:tcW w:w="458" w:type="dxa"/>
          </w:tcPr>
          <w:p w14:paraId="7B3D325A" w14:textId="44E1CDCD" w:rsidR="00C86992" w:rsidRPr="00B233AB" w:rsidRDefault="00296ADF" w:rsidP="00296ADF">
            <w:pPr>
              <w:ind w:right="-638"/>
              <w:rPr>
                <w:rFonts w:ascii="Times New Roman" w:hAnsi="Times New Roman" w:cs="Times New Roman"/>
                <w:sz w:val="24"/>
                <w:szCs w:val="24"/>
                <w:lang w:val="ky-KG"/>
              </w:rPr>
            </w:pPr>
            <w:r>
              <w:rPr>
                <w:rFonts w:ascii="Times New Roman" w:hAnsi="Times New Roman" w:cs="Times New Roman"/>
                <w:sz w:val="24"/>
                <w:szCs w:val="24"/>
                <w:lang w:val="ky-KG"/>
              </w:rPr>
              <w:lastRenderedPageBreak/>
              <w:t>17.</w:t>
            </w:r>
          </w:p>
        </w:tc>
        <w:tc>
          <w:tcPr>
            <w:tcW w:w="7334" w:type="dxa"/>
          </w:tcPr>
          <w:p w14:paraId="57D7EE66" w14:textId="77777777" w:rsidR="004E0D43" w:rsidRDefault="004E0D43" w:rsidP="00C86992">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8EF6283" w14:textId="77B0A577" w:rsidR="00C86992" w:rsidRDefault="00C86992" w:rsidP="00C86992">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C86992">
              <w:rPr>
                <w:rFonts w:ascii="Times New Roman" w:hAnsi="Times New Roman" w:cs="Times New Roman"/>
                <w:sz w:val="24"/>
                <w:szCs w:val="24"/>
              </w:rPr>
              <w:t xml:space="preserve">Приложение </w:t>
            </w:r>
            <w:r w:rsidR="000B6D03">
              <w:rPr>
                <w:rFonts w:ascii="Times New Roman" w:hAnsi="Times New Roman" w:cs="Times New Roman"/>
                <w:sz w:val="24"/>
                <w:szCs w:val="24"/>
              </w:rPr>
              <w:t>2</w:t>
            </w:r>
            <w:r w:rsidRPr="00C86992">
              <w:rPr>
                <w:rFonts w:ascii="Times New Roman" w:hAnsi="Times New Roman" w:cs="Times New Roman"/>
                <w:sz w:val="24"/>
                <w:szCs w:val="24"/>
              </w:rPr>
              <w:t xml:space="preserve"> к Временному положению о порядке лицензирования отдельных видов деятельности в сфере топливно-энергетического комплекса</w:t>
            </w:r>
          </w:p>
          <w:p w14:paraId="32A2EE9E" w14:textId="77777777" w:rsidR="00C86992" w:rsidRDefault="00C86992" w:rsidP="00C86992">
            <w:pPr>
              <w:pBdr>
                <w:top w:val="nil"/>
                <w:left w:val="nil"/>
                <w:bottom w:val="nil"/>
                <w:right w:val="nil"/>
                <w:between w:val="nil"/>
              </w:pBdr>
              <w:tabs>
                <w:tab w:val="left" w:pos="1134"/>
              </w:tabs>
              <w:ind w:firstLine="488"/>
              <w:jc w:val="both"/>
              <w:rPr>
                <w:rFonts w:ascii="Times New Roman" w:hAnsi="Times New Roman" w:cs="Times New Roman"/>
                <w:sz w:val="24"/>
                <w:szCs w:val="24"/>
              </w:rPr>
            </w:pPr>
          </w:p>
          <w:tbl>
            <w:tblPr>
              <w:tblW w:w="4925" w:type="pct"/>
              <w:shd w:val="clear" w:color="auto" w:fill="FFFFFF"/>
              <w:tblLayout w:type="fixed"/>
              <w:tblCellMar>
                <w:left w:w="0" w:type="dxa"/>
                <w:right w:w="0" w:type="dxa"/>
              </w:tblCellMar>
              <w:tblLook w:val="04A0" w:firstRow="1" w:lastRow="0" w:firstColumn="1" w:lastColumn="0" w:noHBand="0" w:noVBand="1"/>
            </w:tblPr>
            <w:tblGrid>
              <w:gridCol w:w="20"/>
              <w:gridCol w:w="236"/>
              <w:gridCol w:w="6755"/>
            </w:tblGrid>
            <w:tr w:rsidR="000B6D03" w:rsidRPr="000B6D03" w14:paraId="6380DD91" w14:textId="77777777" w:rsidTr="0077561B">
              <w:tc>
                <w:tcPr>
                  <w:tcW w:w="14" w:type="pct"/>
                  <w:shd w:val="clear" w:color="auto" w:fill="FFFFFF"/>
                </w:tcPr>
                <w:p w14:paraId="4AC1909C"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7ED5967F"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62FB8091" w14:textId="77777777" w:rsidR="000B6D03" w:rsidRPr="005F49CB" w:rsidRDefault="000B6D03" w:rsidP="000B6D03">
                  <w:pPr>
                    <w:spacing w:after="0" w:line="240" w:lineRule="auto"/>
                    <w:ind w:left="1134" w:right="1134"/>
                    <w:jc w:val="center"/>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val="ky-KG" w:eastAsia="ru-RU"/>
                    </w:rPr>
                    <w:t>Государственное агентство по регулированию топливно-энергетического комплекса при Министерстве энергетики и промышленности Кыргызской Республики</w:t>
                  </w:r>
                </w:p>
                <w:p w14:paraId="65803362" w14:textId="77777777" w:rsidR="000B6D03" w:rsidRPr="005F49CB" w:rsidRDefault="000B6D03" w:rsidP="000B6D03">
                  <w:pPr>
                    <w:tabs>
                      <w:tab w:val="left" w:pos="1840"/>
                      <w:tab w:val="center" w:pos="4356"/>
                    </w:tabs>
                    <w:spacing w:after="0" w:line="240" w:lineRule="auto"/>
                    <w:ind w:left="1134" w:right="1134"/>
                    <w:rPr>
                      <w:rFonts w:ascii="Times New Roman" w:eastAsia="Times New Roman" w:hAnsi="Times New Roman" w:cs="Times New Roman"/>
                      <w:b/>
                      <w:bCs/>
                      <w:color w:val="000000" w:themeColor="text1"/>
                      <w:szCs w:val="26"/>
                      <w:lang w:val="ky-KG" w:eastAsia="ru-RU"/>
                    </w:rPr>
                  </w:pPr>
                  <w:r w:rsidRPr="005F49CB">
                    <w:rPr>
                      <w:rFonts w:ascii="Times New Roman" w:eastAsia="Times New Roman" w:hAnsi="Times New Roman" w:cs="Times New Roman"/>
                      <w:b/>
                      <w:bCs/>
                      <w:color w:val="000000" w:themeColor="text1"/>
                      <w:szCs w:val="26"/>
                      <w:lang w:val="ky-KG" w:eastAsia="ru-RU"/>
                    </w:rPr>
                    <w:tab/>
                  </w:r>
                  <w:r w:rsidRPr="005F49CB">
                    <w:rPr>
                      <w:rFonts w:ascii="Times New Roman" w:eastAsia="Times New Roman" w:hAnsi="Times New Roman" w:cs="Times New Roman"/>
                      <w:b/>
                      <w:bCs/>
                      <w:color w:val="000000" w:themeColor="text1"/>
                      <w:szCs w:val="26"/>
                      <w:lang w:val="ky-KG" w:eastAsia="ru-RU"/>
                    </w:rPr>
                    <w:tab/>
                    <w:t xml:space="preserve"> </w:t>
                  </w:r>
                </w:p>
                <w:p w14:paraId="02402859" w14:textId="77777777" w:rsidR="000B6D03" w:rsidRPr="005F49CB" w:rsidRDefault="000B6D03" w:rsidP="000B6D03">
                  <w:pPr>
                    <w:spacing w:after="0" w:line="240" w:lineRule="auto"/>
                    <w:ind w:left="1134" w:right="1134"/>
                    <w:jc w:val="center"/>
                    <w:rPr>
                      <w:rFonts w:ascii="Times New Roman" w:eastAsia="Times New Roman" w:hAnsi="Times New Roman" w:cs="Times New Roman"/>
                      <w:b/>
                      <w:bCs/>
                      <w:color w:val="000000" w:themeColor="text1"/>
                      <w:szCs w:val="26"/>
                      <w:lang w:eastAsia="ru-RU"/>
                    </w:rPr>
                  </w:pPr>
                  <w:r w:rsidRPr="005F49CB">
                    <w:rPr>
                      <w:rFonts w:ascii="Times New Roman" w:eastAsia="Times New Roman" w:hAnsi="Times New Roman" w:cs="Times New Roman"/>
                      <w:b/>
                      <w:bCs/>
                      <w:color w:val="000000" w:themeColor="text1"/>
                      <w:szCs w:val="26"/>
                      <w:lang w:eastAsia="ru-RU"/>
                    </w:rPr>
                    <w:t>ЛИЦЕНЗИЯ</w:t>
                  </w:r>
                </w:p>
                <w:p w14:paraId="72588777" w14:textId="77777777" w:rsidR="000B6D03" w:rsidRPr="005F49CB" w:rsidRDefault="000B6D03" w:rsidP="000B6D03">
                  <w:pPr>
                    <w:spacing w:after="0" w:line="240" w:lineRule="auto"/>
                    <w:ind w:left="1134" w:right="1134"/>
                    <w:jc w:val="center"/>
                    <w:rPr>
                      <w:rFonts w:ascii="Times New Roman" w:eastAsia="Times New Roman" w:hAnsi="Times New Roman" w:cs="Times New Roman"/>
                      <w:b/>
                      <w:bCs/>
                      <w:color w:val="000000" w:themeColor="text1"/>
                      <w:szCs w:val="26"/>
                      <w:lang w:eastAsia="ru-RU"/>
                    </w:rPr>
                  </w:pPr>
                </w:p>
                <w:p w14:paraId="4951D5B8" w14:textId="77777777" w:rsidR="000B6D03" w:rsidRPr="005F49CB" w:rsidRDefault="000B6D03" w:rsidP="000B6D03">
                  <w:pPr>
                    <w:spacing w:after="0" w:line="240" w:lineRule="auto"/>
                    <w:ind w:left="1134" w:right="1134"/>
                    <w:jc w:val="center"/>
                    <w:rPr>
                      <w:rFonts w:ascii="Times New Roman" w:eastAsia="Times New Roman" w:hAnsi="Times New Roman" w:cs="Times New Roman"/>
                      <w:color w:val="000000" w:themeColor="text1"/>
                      <w:szCs w:val="26"/>
                      <w:lang w:eastAsia="ru-RU"/>
                    </w:rPr>
                  </w:pPr>
                </w:p>
              </w:tc>
            </w:tr>
            <w:tr w:rsidR="000B6D03" w:rsidRPr="000B6D03" w14:paraId="21CFFDCC" w14:textId="77777777" w:rsidTr="0077561B">
              <w:tc>
                <w:tcPr>
                  <w:tcW w:w="14" w:type="pct"/>
                  <w:shd w:val="clear" w:color="auto" w:fill="FFFFFF"/>
                </w:tcPr>
                <w:p w14:paraId="61C0E8D4"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40B0EF19"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5ED16301" w14:textId="63DD274C" w:rsidR="000B6D03" w:rsidRPr="005F49CB" w:rsidRDefault="000B6D03" w:rsidP="0077561B">
                  <w:pPr>
                    <w:spacing w:after="0" w:line="240" w:lineRule="auto"/>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Регистрационный</w:t>
                  </w:r>
                  <w:r w:rsidR="0077561B" w:rsidRPr="005F49CB">
                    <w:rPr>
                      <w:rFonts w:ascii="Times New Roman" w:eastAsia="Times New Roman" w:hAnsi="Times New Roman" w:cs="Times New Roman"/>
                      <w:b/>
                      <w:color w:val="000000" w:themeColor="text1"/>
                      <w:szCs w:val="26"/>
                      <w:lang w:eastAsia="ru-RU"/>
                    </w:rPr>
                    <w:t xml:space="preserve"> номер № _____</w:t>
                  </w:r>
                  <w:r w:rsidRPr="005F49CB">
                    <w:rPr>
                      <w:rFonts w:ascii="Times New Roman" w:eastAsia="Times New Roman" w:hAnsi="Times New Roman" w:cs="Times New Roman"/>
                      <w:b/>
                      <w:color w:val="000000" w:themeColor="text1"/>
                      <w:szCs w:val="26"/>
                      <w:lang w:eastAsia="ru-RU"/>
                    </w:rPr>
                    <w:t>     </w:t>
                  </w:r>
                  <w:r w:rsidR="00B33837" w:rsidRPr="005F49CB">
                    <w:rPr>
                      <w:rFonts w:ascii="Times New Roman" w:eastAsia="Times New Roman" w:hAnsi="Times New Roman" w:cs="Times New Roman"/>
                      <w:b/>
                      <w:color w:val="000000" w:themeColor="text1"/>
                      <w:szCs w:val="26"/>
                      <w:lang w:eastAsia="ru-RU"/>
                    </w:rPr>
                    <w:t> </w:t>
                  </w:r>
                  <w:r w:rsidR="0077561B" w:rsidRPr="005F49CB">
                    <w:rPr>
                      <w:rFonts w:ascii="Times New Roman" w:eastAsia="Times New Roman" w:hAnsi="Times New Roman" w:cs="Times New Roman"/>
                      <w:b/>
                      <w:color w:val="000000" w:themeColor="text1"/>
                      <w:szCs w:val="26"/>
                      <w:lang w:eastAsia="ru-RU"/>
                    </w:rPr>
                    <w:t>    </w:t>
                  </w:r>
                  <w:r w:rsidR="0077561B" w:rsidRPr="005F49CB">
                    <w:rPr>
                      <w:rFonts w:ascii="Times New Roman" w:eastAsia="Times New Roman" w:hAnsi="Times New Roman" w:cs="Times New Roman"/>
                      <w:color w:val="000000" w:themeColor="text1"/>
                      <w:szCs w:val="26"/>
                      <w:lang w:eastAsia="ru-RU"/>
                    </w:rPr>
                    <w:t xml:space="preserve"> от "__" _</w:t>
                  </w:r>
                  <w:r w:rsidRPr="005F49CB">
                    <w:rPr>
                      <w:rFonts w:ascii="Times New Roman" w:eastAsia="Times New Roman" w:hAnsi="Times New Roman" w:cs="Times New Roman"/>
                      <w:color w:val="000000" w:themeColor="text1"/>
                      <w:szCs w:val="26"/>
                      <w:lang w:eastAsia="ru-RU"/>
                    </w:rPr>
                    <w:t>_ 20_ г.</w:t>
                  </w:r>
                </w:p>
              </w:tc>
            </w:tr>
            <w:tr w:rsidR="000B6D03" w:rsidRPr="000B6D03" w14:paraId="0F5D14A0" w14:textId="77777777" w:rsidTr="0077561B">
              <w:tc>
                <w:tcPr>
                  <w:tcW w:w="14" w:type="pct"/>
                  <w:shd w:val="clear" w:color="auto" w:fill="FFFFFF"/>
                </w:tcPr>
                <w:p w14:paraId="43484C2F"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tcPr>
                <w:p w14:paraId="479F6F15"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4817" w:type="pct"/>
                  <w:shd w:val="clear" w:color="auto" w:fill="FFFFFF"/>
                  <w:tcMar>
                    <w:top w:w="0" w:type="dxa"/>
                    <w:left w:w="108" w:type="dxa"/>
                    <w:bottom w:w="0" w:type="dxa"/>
                    <w:right w:w="108" w:type="dxa"/>
                  </w:tcMar>
                </w:tcPr>
                <w:p w14:paraId="4A754175" w14:textId="77777777" w:rsidR="000B6D03" w:rsidRPr="005F49CB" w:rsidRDefault="000B6D03" w:rsidP="000B6D03">
                  <w:pPr>
                    <w:spacing w:after="0" w:line="240" w:lineRule="auto"/>
                    <w:rPr>
                      <w:rFonts w:ascii="Times New Roman" w:eastAsia="Times New Roman" w:hAnsi="Times New Roman" w:cs="Times New Roman"/>
                      <w:color w:val="000000" w:themeColor="text1"/>
                      <w:szCs w:val="26"/>
                      <w:lang w:eastAsia="ru-RU"/>
                    </w:rPr>
                  </w:pPr>
                </w:p>
              </w:tc>
            </w:tr>
            <w:tr w:rsidR="000B6D03" w:rsidRPr="000B6D03" w14:paraId="476C25D6" w14:textId="77777777" w:rsidTr="0077561B">
              <w:trPr>
                <w:trHeight w:val="1062"/>
              </w:trPr>
              <w:tc>
                <w:tcPr>
                  <w:tcW w:w="14" w:type="pct"/>
                  <w:shd w:val="clear" w:color="auto" w:fill="FFFFFF"/>
                </w:tcPr>
                <w:p w14:paraId="00ECFFEB"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1F2279EB"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08ABF1E9" w14:textId="469DECB5" w:rsidR="000B6D03" w:rsidRPr="005F49CB" w:rsidRDefault="000B6D03" w:rsidP="000B6D03">
                  <w:pPr>
                    <w:spacing w:after="0" w:line="240" w:lineRule="auto"/>
                    <w:ind w:firstLine="10"/>
                    <w:rPr>
                      <w:rFonts w:ascii="Times New Roman" w:eastAsia="Times New Roman" w:hAnsi="Times New Roman" w:cs="Times New Roman"/>
                      <w:color w:val="000000" w:themeColor="text1"/>
                      <w:szCs w:val="26"/>
                      <w:lang w:val="ky-KG" w:eastAsia="ru-RU"/>
                    </w:rPr>
                  </w:pPr>
                  <w:r w:rsidRPr="005F49CB">
                    <w:rPr>
                      <w:rFonts w:ascii="Times New Roman" w:eastAsia="Times New Roman" w:hAnsi="Times New Roman" w:cs="Times New Roman"/>
                      <w:b/>
                      <w:color w:val="000000" w:themeColor="text1"/>
                      <w:szCs w:val="26"/>
                      <w:lang w:eastAsia="ru-RU"/>
                    </w:rPr>
                    <w:t>Наименование юридического лица</w:t>
                  </w:r>
                  <w:r w:rsidRPr="005F49CB">
                    <w:rPr>
                      <w:rFonts w:ascii="Times New Roman" w:eastAsia="Times New Roman" w:hAnsi="Times New Roman" w:cs="Times New Roman"/>
                      <w:b/>
                      <w:color w:val="000000" w:themeColor="text1"/>
                      <w:szCs w:val="26"/>
                      <w:lang w:val="ky-KG" w:eastAsia="ru-RU"/>
                    </w:rPr>
                    <w:t xml:space="preserve"> или Ф.И.О. физ. лица</w:t>
                  </w:r>
                  <w:r w:rsidRPr="005F49CB">
                    <w:rPr>
                      <w:rFonts w:ascii="Times New Roman" w:eastAsia="Times New Roman" w:hAnsi="Times New Roman" w:cs="Times New Roman"/>
                      <w:b/>
                      <w:color w:val="000000" w:themeColor="text1"/>
                      <w:szCs w:val="26"/>
                      <w:lang w:eastAsia="ru-RU"/>
                    </w:rPr>
                    <w:t>:</w:t>
                  </w:r>
                  <w:r w:rsidRPr="005F49CB">
                    <w:rPr>
                      <w:rFonts w:ascii="Times New Roman" w:eastAsia="Times New Roman" w:hAnsi="Times New Roman" w:cs="Times New Roman"/>
                      <w:color w:val="000000" w:themeColor="text1"/>
                      <w:szCs w:val="26"/>
                      <w:lang w:eastAsia="ru-RU"/>
                    </w:rPr>
                    <w:t xml:space="preserve"> ______</w:t>
                  </w:r>
                  <w:r w:rsidR="0077561B" w:rsidRPr="005F49CB">
                    <w:rPr>
                      <w:rFonts w:ascii="Times New Roman" w:eastAsia="Times New Roman" w:hAnsi="Times New Roman" w:cs="Times New Roman"/>
                      <w:color w:val="000000" w:themeColor="text1"/>
                      <w:szCs w:val="26"/>
                      <w:lang w:val="ky-KG" w:eastAsia="ru-RU"/>
                    </w:rPr>
                    <w:t>_____</w:t>
                  </w:r>
                  <w:r w:rsidRPr="005F49CB">
                    <w:rPr>
                      <w:rFonts w:ascii="Times New Roman" w:eastAsia="Times New Roman" w:hAnsi="Times New Roman" w:cs="Times New Roman"/>
                      <w:color w:val="000000" w:themeColor="text1"/>
                      <w:szCs w:val="26"/>
                      <w:lang w:val="ky-KG" w:eastAsia="ru-RU"/>
                    </w:rPr>
                    <w:t>___________</w:t>
                  </w:r>
                  <w:r w:rsidR="0077561B" w:rsidRPr="005F49CB">
                    <w:rPr>
                      <w:rFonts w:ascii="Times New Roman" w:eastAsia="Times New Roman" w:hAnsi="Times New Roman" w:cs="Times New Roman"/>
                      <w:color w:val="000000" w:themeColor="text1"/>
                      <w:szCs w:val="26"/>
                      <w:lang w:val="ky-KG" w:eastAsia="ru-RU"/>
                    </w:rPr>
                    <w:t>_______________</w:t>
                  </w:r>
                </w:p>
              </w:tc>
            </w:tr>
            <w:tr w:rsidR="000B6D03" w:rsidRPr="000B6D03" w14:paraId="686D0FB2" w14:textId="77777777" w:rsidTr="0077561B">
              <w:tc>
                <w:tcPr>
                  <w:tcW w:w="14" w:type="pct"/>
                  <w:shd w:val="clear" w:color="auto" w:fill="FFFFFF"/>
                </w:tcPr>
                <w:p w14:paraId="1AF46F0E"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2E5521E3"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45EE778C" w14:textId="3148821E" w:rsidR="000B6D03" w:rsidRPr="005F49CB" w:rsidRDefault="000B6D03" w:rsidP="0077561B">
                  <w:pPr>
                    <w:spacing w:after="0" w:line="240" w:lineRule="auto"/>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 xml:space="preserve">Организационно-правовая форма: </w:t>
                  </w:r>
                  <w:r w:rsidR="0077561B" w:rsidRPr="005F49CB">
                    <w:rPr>
                      <w:rFonts w:ascii="Times New Roman" w:eastAsia="Times New Roman" w:hAnsi="Times New Roman" w:cs="Times New Roman"/>
                      <w:b/>
                      <w:color w:val="000000" w:themeColor="text1"/>
                      <w:szCs w:val="26"/>
                      <w:lang w:eastAsia="ru-RU"/>
                    </w:rPr>
                    <w:t>_________________</w:t>
                  </w:r>
                </w:p>
              </w:tc>
            </w:tr>
            <w:tr w:rsidR="000B6D03" w:rsidRPr="000B6D03" w14:paraId="4084F1B8" w14:textId="77777777" w:rsidTr="0077561B">
              <w:tc>
                <w:tcPr>
                  <w:tcW w:w="14" w:type="pct"/>
                  <w:shd w:val="clear" w:color="auto" w:fill="FFFFFF"/>
                </w:tcPr>
                <w:p w14:paraId="3B0017B3"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0D9A076C"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691B6218"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5A8F24D5" w14:textId="1AD72FE9"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Юридический адрес: _________</w:t>
                  </w:r>
                  <w:r w:rsidR="0077561B" w:rsidRPr="005F49CB">
                    <w:rPr>
                      <w:rFonts w:ascii="Times New Roman" w:eastAsia="Times New Roman" w:hAnsi="Times New Roman" w:cs="Times New Roman"/>
                      <w:b/>
                      <w:color w:val="000000" w:themeColor="text1"/>
                      <w:szCs w:val="26"/>
                      <w:lang w:eastAsia="ru-RU"/>
                    </w:rPr>
                    <w:t>________________</w:t>
                  </w:r>
                </w:p>
              </w:tc>
            </w:tr>
            <w:tr w:rsidR="000B6D03" w:rsidRPr="000B6D03" w14:paraId="7E8DA440" w14:textId="77777777" w:rsidTr="0077561B">
              <w:tc>
                <w:tcPr>
                  <w:tcW w:w="14" w:type="pct"/>
                  <w:shd w:val="clear" w:color="auto" w:fill="FFFFFF"/>
                </w:tcPr>
                <w:p w14:paraId="473A00BA"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173AB418"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421BAC00"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3AA24714" w14:textId="5B5F792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Местонахождение: ___________</w:t>
                  </w:r>
                  <w:r w:rsidR="0077561B" w:rsidRPr="005F49CB">
                    <w:rPr>
                      <w:rFonts w:ascii="Times New Roman" w:eastAsia="Times New Roman" w:hAnsi="Times New Roman" w:cs="Times New Roman"/>
                      <w:b/>
                      <w:color w:val="000000" w:themeColor="text1"/>
                      <w:szCs w:val="26"/>
                      <w:lang w:val="ky-KG" w:eastAsia="ru-RU"/>
                    </w:rPr>
                    <w:t>_</w:t>
                  </w:r>
                  <w:r w:rsidR="0077561B" w:rsidRPr="005F49CB">
                    <w:rPr>
                      <w:rFonts w:ascii="Times New Roman" w:eastAsia="Times New Roman" w:hAnsi="Times New Roman" w:cs="Times New Roman"/>
                      <w:b/>
                      <w:color w:val="000000" w:themeColor="text1"/>
                      <w:szCs w:val="26"/>
                      <w:lang w:eastAsia="ru-RU"/>
                    </w:rPr>
                    <w:t>_______________</w:t>
                  </w:r>
                </w:p>
              </w:tc>
            </w:tr>
            <w:tr w:rsidR="000B6D03" w:rsidRPr="000B6D03" w14:paraId="592E7F31" w14:textId="77777777" w:rsidTr="0077561B">
              <w:tc>
                <w:tcPr>
                  <w:tcW w:w="14" w:type="pct"/>
                  <w:shd w:val="clear" w:color="auto" w:fill="FFFFFF"/>
                </w:tcPr>
                <w:p w14:paraId="1AE33139"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18E428DB"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04002889"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01273BD1" w14:textId="360CAC1F" w:rsidR="000B6D03" w:rsidRPr="005F49CB" w:rsidRDefault="000B6D03" w:rsidP="0077561B">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Номер свидетельства о государственной регистрации (перерегистрации)</w:t>
                  </w:r>
                  <w:r w:rsidR="0077561B" w:rsidRPr="005F49CB">
                    <w:rPr>
                      <w:rFonts w:ascii="Times New Roman" w:eastAsia="Times New Roman" w:hAnsi="Times New Roman" w:cs="Times New Roman"/>
                      <w:b/>
                      <w:color w:val="000000" w:themeColor="text1"/>
                      <w:szCs w:val="26"/>
                      <w:lang w:eastAsia="ru-RU"/>
                    </w:rPr>
                    <w:t xml:space="preserve"> </w:t>
                  </w:r>
                  <w:r w:rsidRPr="005F49CB">
                    <w:rPr>
                      <w:rFonts w:ascii="Times New Roman" w:eastAsia="Times New Roman" w:hAnsi="Times New Roman" w:cs="Times New Roman"/>
                      <w:b/>
                      <w:color w:val="000000" w:themeColor="text1"/>
                      <w:szCs w:val="26"/>
                      <w:lang w:eastAsia="ru-RU"/>
                    </w:rPr>
                    <w:t>юридического лица: ___________</w:t>
                  </w:r>
                  <w:r w:rsidR="0077561B" w:rsidRPr="005F49CB">
                    <w:rPr>
                      <w:rFonts w:ascii="Times New Roman" w:eastAsia="Times New Roman" w:hAnsi="Times New Roman" w:cs="Times New Roman"/>
                      <w:b/>
                      <w:color w:val="000000" w:themeColor="text1"/>
                      <w:szCs w:val="26"/>
                      <w:lang w:val="ky-KG" w:eastAsia="ru-RU"/>
                    </w:rPr>
                    <w:t>_</w:t>
                  </w:r>
                </w:p>
              </w:tc>
            </w:tr>
            <w:tr w:rsidR="000B6D03" w:rsidRPr="000B6D03" w14:paraId="01FCEDEB" w14:textId="77777777" w:rsidTr="0077561B">
              <w:tc>
                <w:tcPr>
                  <w:tcW w:w="14" w:type="pct"/>
                  <w:shd w:val="clear" w:color="auto" w:fill="FFFFFF"/>
                </w:tcPr>
                <w:p w14:paraId="67D25277"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0AB29878"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008FE307"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2B053632" w14:textId="3F3EAECD"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Идентификационный номер нал</w:t>
                  </w:r>
                  <w:r w:rsidR="0077561B" w:rsidRPr="005F49CB">
                    <w:rPr>
                      <w:rFonts w:ascii="Times New Roman" w:eastAsia="Times New Roman" w:hAnsi="Times New Roman" w:cs="Times New Roman"/>
                      <w:b/>
                      <w:color w:val="000000" w:themeColor="text1"/>
                      <w:szCs w:val="26"/>
                      <w:lang w:eastAsia="ru-RU"/>
                    </w:rPr>
                    <w:t>огоплательщика: ___</w:t>
                  </w:r>
                </w:p>
              </w:tc>
            </w:tr>
            <w:tr w:rsidR="000B6D03" w:rsidRPr="000B6D03" w14:paraId="647D20A9" w14:textId="77777777" w:rsidTr="0077561B">
              <w:tc>
                <w:tcPr>
                  <w:tcW w:w="14" w:type="pct"/>
                  <w:shd w:val="clear" w:color="auto" w:fill="FFFFFF"/>
                </w:tcPr>
                <w:p w14:paraId="5F3FEF81"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32D4009F"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0A2890E8"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514BD026" w14:textId="2225BB9C"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Лицензируемый вид деятельно</w:t>
                  </w:r>
                  <w:r w:rsidR="0077561B" w:rsidRPr="005F49CB">
                    <w:rPr>
                      <w:rFonts w:ascii="Times New Roman" w:eastAsia="Times New Roman" w:hAnsi="Times New Roman" w:cs="Times New Roman"/>
                      <w:b/>
                      <w:color w:val="000000" w:themeColor="text1"/>
                      <w:szCs w:val="26"/>
                      <w:lang w:eastAsia="ru-RU"/>
                    </w:rPr>
                    <w:t>сти: _______________</w:t>
                  </w:r>
                  <w:r w:rsidRPr="005F49CB">
                    <w:rPr>
                      <w:rFonts w:ascii="Times New Roman" w:eastAsia="Times New Roman" w:hAnsi="Times New Roman" w:cs="Times New Roman"/>
                      <w:b/>
                      <w:color w:val="000000" w:themeColor="text1"/>
                      <w:szCs w:val="26"/>
                      <w:lang w:eastAsia="ru-RU"/>
                    </w:rPr>
                    <w:t>__</w:t>
                  </w:r>
                </w:p>
              </w:tc>
            </w:tr>
            <w:tr w:rsidR="000B6D03" w:rsidRPr="000B6D03" w14:paraId="67653BA3" w14:textId="77777777" w:rsidTr="0077561B">
              <w:tc>
                <w:tcPr>
                  <w:tcW w:w="14" w:type="pct"/>
                  <w:shd w:val="clear" w:color="auto" w:fill="FFFFFF"/>
                </w:tcPr>
                <w:p w14:paraId="2F5AF1F3"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4F00C919"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6C2FAB68"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7BCFA120" w14:textId="07215D70"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Срок действия лицензии</w:t>
                  </w:r>
                  <w:r w:rsidR="0077561B" w:rsidRPr="005F49CB">
                    <w:rPr>
                      <w:rFonts w:ascii="Times New Roman" w:eastAsia="Times New Roman" w:hAnsi="Times New Roman" w:cs="Times New Roman"/>
                      <w:b/>
                      <w:color w:val="000000" w:themeColor="text1"/>
                      <w:szCs w:val="26"/>
                      <w:lang w:eastAsia="ru-RU"/>
                    </w:rPr>
                    <w:t>: __________</w:t>
                  </w:r>
                  <w:r w:rsidRPr="005F49CB">
                    <w:rPr>
                      <w:rFonts w:ascii="Times New Roman" w:eastAsia="Times New Roman" w:hAnsi="Times New Roman" w:cs="Times New Roman"/>
                      <w:b/>
                      <w:color w:val="000000" w:themeColor="text1"/>
                      <w:szCs w:val="26"/>
                      <w:lang w:eastAsia="ru-RU"/>
                    </w:rPr>
                    <w:t>______________</w:t>
                  </w:r>
                </w:p>
              </w:tc>
            </w:tr>
            <w:tr w:rsidR="000B6D03" w:rsidRPr="000B6D03" w14:paraId="5852C0B0" w14:textId="77777777" w:rsidTr="0077561B">
              <w:tc>
                <w:tcPr>
                  <w:tcW w:w="14" w:type="pct"/>
                  <w:shd w:val="clear" w:color="auto" w:fill="FFFFFF"/>
                </w:tcPr>
                <w:p w14:paraId="31ADD586"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74E55270"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1C988DF2"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238A4F1D" w14:textId="758D2319"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Основание: _______</w:t>
                  </w:r>
                  <w:r w:rsidRPr="005F49CB">
                    <w:rPr>
                      <w:rFonts w:ascii="Times New Roman" w:eastAsia="Times New Roman" w:hAnsi="Times New Roman" w:cs="Times New Roman"/>
                      <w:b/>
                      <w:color w:val="000000" w:themeColor="text1"/>
                      <w:szCs w:val="26"/>
                      <w:lang w:val="ky-KG" w:eastAsia="ru-RU"/>
                    </w:rPr>
                    <w:t>___</w:t>
                  </w:r>
                  <w:r w:rsidRPr="005F49CB">
                    <w:rPr>
                      <w:rFonts w:ascii="Times New Roman" w:eastAsia="Times New Roman" w:hAnsi="Times New Roman" w:cs="Times New Roman"/>
                      <w:b/>
                      <w:color w:val="000000" w:themeColor="text1"/>
                      <w:szCs w:val="26"/>
                      <w:lang w:eastAsia="ru-RU"/>
                    </w:rPr>
                    <w:t>____</w:t>
                  </w:r>
                  <w:r w:rsidR="0077561B" w:rsidRPr="005F49CB">
                    <w:rPr>
                      <w:rFonts w:ascii="Times New Roman" w:eastAsia="Times New Roman" w:hAnsi="Times New Roman" w:cs="Times New Roman"/>
                      <w:b/>
                      <w:color w:val="000000" w:themeColor="text1"/>
                      <w:szCs w:val="26"/>
                      <w:lang w:eastAsia="ru-RU"/>
                    </w:rPr>
                    <w:t>____________________</w:t>
                  </w:r>
                </w:p>
                <w:p w14:paraId="0C09C8FB" w14:textId="7777777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p>
                <w:p w14:paraId="6E6FF68F" w14:textId="56FF8FD7" w:rsidR="000B6D03" w:rsidRPr="005F49CB" w:rsidRDefault="000B6D03" w:rsidP="000B6D03">
                  <w:pPr>
                    <w:spacing w:after="0" w:line="240" w:lineRule="auto"/>
                    <w:ind w:firstLine="10"/>
                    <w:rPr>
                      <w:rFonts w:ascii="Times New Roman" w:eastAsia="Times New Roman" w:hAnsi="Times New Roman" w:cs="Times New Roman"/>
                      <w:b/>
                      <w:color w:val="000000" w:themeColor="text1"/>
                      <w:szCs w:val="26"/>
                      <w:lang w:eastAsia="ru-RU"/>
                    </w:rPr>
                  </w:pPr>
                  <w:r w:rsidRPr="005F49CB">
                    <w:rPr>
                      <w:rFonts w:ascii="Times New Roman" w:eastAsia="Times New Roman" w:hAnsi="Times New Roman" w:cs="Times New Roman"/>
                      <w:b/>
                      <w:color w:val="000000" w:themeColor="text1"/>
                      <w:szCs w:val="26"/>
                      <w:lang w:eastAsia="ru-RU"/>
                    </w:rPr>
                    <w:t>Прошу направлять информацию по вопросам лицензирования</w:t>
                  </w:r>
                  <w:r w:rsidRPr="005F49CB">
                    <w:rPr>
                      <w:rFonts w:ascii="Times New Roman" w:eastAsia="Times New Roman" w:hAnsi="Times New Roman" w:cs="Times New Roman"/>
                      <w:b/>
                      <w:color w:val="000000" w:themeColor="text1"/>
                      <w:szCs w:val="26"/>
                      <w:lang w:val="ky-KG" w:eastAsia="ru-RU"/>
                    </w:rPr>
                    <w:t xml:space="preserve"> </w:t>
                  </w:r>
                  <w:r w:rsidRPr="005F49CB">
                    <w:rPr>
                      <w:rFonts w:ascii="Times New Roman" w:eastAsia="Times New Roman" w:hAnsi="Times New Roman" w:cs="Times New Roman"/>
                      <w:b/>
                      <w:color w:val="000000" w:themeColor="text1"/>
                      <w:szCs w:val="26"/>
                      <w:lang w:eastAsia="ru-RU"/>
                    </w:rPr>
                    <w:t xml:space="preserve">(уведомления) в электронной </w:t>
                  </w:r>
                  <w:proofErr w:type="gramStart"/>
                  <w:r w:rsidRPr="005F49CB">
                    <w:rPr>
                      <w:rFonts w:ascii="Times New Roman" w:eastAsia="Times New Roman" w:hAnsi="Times New Roman" w:cs="Times New Roman"/>
                      <w:b/>
                      <w:color w:val="000000" w:themeColor="text1"/>
                      <w:szCs w:val="26"/>
                      <w:lang w:val="ky-KG" w:eastAsia="ru-RU"/>
                    </w:rPr>
                    <w:t>форме</w:t>
                  </w:r>
                  <w:r w:rsidRPr="005F49CB">
                    <w:rPr>
                      <w:rFonts w:ascii="Times New Roman" w:eastAsia="Times New Roman" w:hAnsi="Times New Roman" w:cs="Times New Roman"/>
                      <w:b/>
                      <w:color w:val="000000" w:themeColor="text1"/>
                      <w:szCs w:val="26"/>
                      <w:lang w:eastAsia="ru-RU"/>
                    </w:rPr>
                    <w:t>:</w:t>
                  </w:r>
                  <w:r w:rsidRPr="005F49CB">
                    <w:rPr>
                      <w:rFonts w:ascii="Times New Roman" w:eastAsia="Times New Roman" w:hAnsi="Times New Roman" w:cs="Times New Roman"/>
                      <w:b/>
                      <w:color w:val="000000" w:themeColor="text1"/>
                      <w:szCs w:val="26"/>
                      <w:lang w:val="ky-KG" w:eastAsia="ru-RU"/>
                    </w:rPr>
                    <w:t>_</w:t>
                  </w:r>
                  <w:proofErr w:type="gramEnd"/>
                  <w:r w:rsidRPr="005F49CB">
                    <w:rPr>
                      <w:rFonts w:ascii="Times New Roman" w:eastAsia="Times New Roman" w:hAnsi="Times New Roman" w:cs="Times New Roman"/>
                      <w:b/>
                      <w:color w:val="000000" w:themeColor="text1"/>
                      <w:szCs w:val="26"/>
                      <w:lang w:val="ky-KG" w:eastAsia="ru-RU"/>
                    </w:rPr>
                    <w:t>_________________</w:t>
                  </w:r>
                  <w:r w:rsidRPr="005F49CB">
                    <w:rPr>
                      <w:rFonts w:ascii="Times New Roman" w:eastAsia="Times New Roman" w:hAnsi="Times New Roman" w:cs="Times New Roman"/>
                      <w:b/>
                      <w:color w:val="000000" w:themeColor="text1"/>
                      <w:szCs w:val="26"/>
                      <w:lang w:eastAsia="ru-RU"/>
                    </w:rPr>
                    <w:t>________</w:t>
                  </w:r>
                  <w:r w:rsidR="0077561B" w:rsidRPr="005F49CB">
                    <w:rPr>
                      <w:rFonts w:ascii="Times New Roman" w:eastAsia="Times New Roman" w:hAnsi="Times New Roman" w:cs="Times New Roman"/>
                      <w:b/>
                      <w:color w:val="000000" w:themeColor="text1"/>
                      <w:szCs w:val="26"/>
                      <w:lang w:eastAsia="ru-RU"/>
                    </w:rPr>
                    <w:t>_________</w:t>
                  </w:r>
                </w:p>
              </w:tc>
            </w:tr>
            <w:tr w:rsidR="000B6D03" w:rsidRPr="000B6D03" w14:paraId="26F470EA" w14:textId="77777777" w:rsidTr="0077561B">
              <w:tc>
                <w:tcPr>
                  <w:tcW w:w="14" w:type="pct"/>
                  <w:shd w:val="clear" w:color="auto" w:fill="FFFFFF"/>
                </w:tcPr>
                <w:p w14:paraId="79B6F9C6"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7B9918F6"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5CEE544D" w14:textId="49930BE1" w:rsidR="000B6D03" w:rsidRPr="005F49CB" w:rsidRDefault="000B6D03" w:rsidP="000B6D03">
                  <w:pPr>
                    <w:spacing w:after="0" w:line="240" w:lineRule="auto"/>
                    <w:ind w:firstLine="11"/>
                    <w:rPr>
                      <w:rFonts w:ascii="Times New Roman" w:eastAsia="Times New Roman" w:hAnsi="Times New Roman" w:cs="Times New Roman"/>
                      <w:b/>
                      <w:bCs/>
                      <w:color w:val="000000" w:themeColor="text1"/>
                      <w:szCs w:val="26"/>
                      <w:lang w:val="ky-KG" w:eastAsia="ru-RU"/>
                    </w:rPr>
                  </w:pPr>
                  <w:r w:rsidRPr="005F49CB">
                    <w:rPr>
                      <w:rFonts w:ascii="Times New Roman" w:eastAsia="Times New Roman" w:hAnsi="Times New Roman" w:cs="Times New Roman"/>
                      <w:b/>
                      <w:bCs/>
                      <w:color w:val="000000" w:themeColor="text1"/>
                      <w:szCs w:val="26"/>
                      <w:lang w:val="ky-KG" w:eastAsia="ru-RU"/>
                    </w:rPr>
                    <w:t xml:space="preserve">                                             (да/нет)</w:t>
                  </w:r>
                </w:p>
                <w:p w14:paraId="22941B9F" w14:textId="4528CED1" w:rsidR="000B6D03" w:rsidRPr="005F49CB" w:rsidRDefault="000B6D03" w:rsidP="0077561B">
                  <w:pPr>
                    <w:spacing w:after="0" w:line="240" w:lineRule="auto"/>
                    <w:ind w:firstLine="11"/>
                    <w:rPr>
                      <w:rFonts w:ascii="Times New Roman" w:eastAsia="Times New Roman" w:hAnsi="Times New Roman" w:cs="Times New Roman"/>
                      <w:color w:val="000000" w:themeColor="text1"/>
                      <w:szCs w:val="26"/>
                      <w:lang w:eastAsia="ru-RU"/>
                    </w:rPr>
                  </w:pPr>
                  <w:r w:rsidRPr="005F49CB">
                    <w:rPr>
                      <w:rFonts w:ascii="Times New Roman" w:eastAsia="Times New Roman" w:hAnsi="Times New Roman" w:cs="Times New Roman"/>
                      <w:b/>
                      <w:bCs/>
                      <w:color w:val="000000" w:themeColor="text1"/>
                      <w:szCs w:val="26"/>
                      <w:lang w:val="ky-KG" w:eastAsia="ru-RU"/>
                    </w:rPr>
                    <w:t xml:space="preserve">Директор       </w:t>
                  </w:r>
                  <w:r w:rsidRPr="005F49CB">
                    <w:rPr>
                      <w:rFonts w:ascii="Times New Roman" w:eastAsia="Times New Roman" w:hAnsi="Times New Roman" w:cs="Times New Roman"/>
                      <w:color w:val="000000" w:themeColor="text1"/>
                      <w:szCs w:val="26"/>
                      <w:lang w:eastAsia="ru-RU"/>
                    </w:rPr>
                    <w:t>                        </w:t>
                  </w:r>
                  <w:r w:rsidR="0077561B" w:rsidRPr="005F49CB">
                    <w:rPr>
                      <w:rFonts w:ascii="Times New Roman" w:eastAsia="Times New Roman" w:hAnsi="Times New Roman" w:cs="Times New Roman"/>
                      <w:color w:val="000000" w:themeColor="text1"/>
                      <w:szCs w:val="26"/>
                      <w:lang w:eastAsia="ru-RU"/>
                    </w:rPr>
                    <w:t>         </w:t>
                  </w:r>
                  <w:r w:rsidRPr="005F49CB">
                    <w:rPr>
                      <w:rFonts w:ascii="Times New Roman" w:eastAsia="Times New Roman" w:hAnsi="Times New Roman" w:cs="Times New Roman"/>
                      <w:color w:val="000000" w:themeColor="text1"/>
                      <w:szCs w:val="26"/>
                      <w:lang w:eastAsia="ru-RU"/>
                    </w:rPr>
                    <w:t>                _____________</w:t>
                  </w:r>
                </w:p>
              </w:tc>
            </w:tr>
            <w:tr w:rsidR="000B6D03" w:rsidRPr="000B6D03" w14:paraId="258FA22D" w14:textId="77777777" w:rsidTr="0077561B">
              <w:tc>
                <w:tcPr>
                  <w:tcW w:w="14" w:type="pct"/>
                  <w:shd w:val="clear" w:color="auto" w:fill="FFFFFF"/>
                </w:tcPr>
                <w:p w14:paraId="0A9C85CC"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31C58CD8"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124CC0DD" w14:textId="7B61FC7A" w:rsidR="000B6D03" w:rsidRPr="005F49CB" w:rsidRDefault="000B6D03" w:rsidP="0077561B">
                  <w:pPr>
                    <w:spacing w:after="0" w:line="240" w:lineRule="auto"/>
                    <w:ind w:firstLine="851"/>
                    <w:jc w:val="both"/>
                    <w:rPr>
                      <w:rFonts w:ascii="Times New Roman" w:eastAsia="Times New Roman" w:hAnsi="Times New Roman" w:cs="Times New Roman"/>
                      <w:b/>
                      <w:bCs/>
                      <w:color w:val="000000" w:themeColor="text1"/>
                      <w:szCs w:val="26"/>
                      <w:lang w:eastAsia="ru-RU"/>
                    </w:rPr>
                  </w:pPr>
                  <w:r w:rsidRPr="005F49CB">
                    <w:rPr>
                      <w:rFonts w:ascii="Times New Roman" w:eastAsia="Times New Roman" w:hAnsi="Times New Roman" w:cs="Times New Roman"/>
                      <w:b/>
                      <w:bCs/>
                      <w:color w:val="000000" w:themeColor="text1"/>
                      <w:szCs w:val="26"/>
                      <w:lang w:eastAsia="ru-RU"/>
                    </w:rPr>
                    <w:t>М.П.</w:t>
                  </w:r>
                </w:p>
              </w:tc>
            </w:tr>
            <w:tr w:rsidR="000B6D03" w:rsidRPr="000B6D03" w14:paraId="102C2FF6" w14:textId="77777777" w:rsidTr="0077561B">
              <w:tc>
                <w:tcPr>
                  <w:tcW w:w="14" w:type="pct"/>
                  <w:shd w:val="clear" w:color="auto" w:fill="FFFFFF"/>
                </w:tcPr>
                <w:p w14:paraId="124D5232"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hideMark/>
                </w:tcPr>
                <w:p w14:paraId="3B570455" w14:textId="77777777" w:rsidR="000B6D03" w:rsidRPr="000B6D03" w:rsidRDefault="000B6D03" w:rsidP="000B6D03">
                  <w:pPr>
                    <w:spacing w:after="0" w:line="240" w:lineRule="auto"/>
                    <w:jc w:val="both"/>
                    <w:rPr>
                      <w:rFonts w:ascii="Times New Roman" w:eastAsia="Times New Roman" w:hAnsi="Times New Roman" w:cs="Times New Roman"/>
                      <w:color w:val="000000" w:themeColor="text1"/>
                      <w:sz w:val="26"/>
                      <w:szCs w:val="26"/>
                      <w:lang w:eastAsia="ru-RU"/>
                    </w:rPr>
                  </w:pPr>
                  <w:r w:rsidRPr="000B6D03">
                    <w:rPr>
                      <w:rFonts w:ascii="Times New Roman" w:eastAsia="Times New Roman" w:hAnsi="Times New Roman" w:cs="Times New Roman"/>
                      <w:color w:val="000000" w:themeColor="text1"/>
                      <w:sz w:val="26"/>
                      <w:szCs w:val="26"/>
                      <w:lang w:eastAsia="ru-RU"/>
                    </w:rPr>
                    <w:t> </w:t>
                  </w:r>
                </w:p>
              </w:tc>
              <w:tc>
                <w:tcPr>
                  <w:tcW w:w="4817" w:type="pct"/>
                  <w:shd w:val="clear" w:color="auto" w:fill="FFFFFF"/>
                  <w:tcMar>
                    <w:top w:w="0" w:type="dxa"/>
                    <w:left w:w="108" w:type="dxa"/>
                    <w:bottom w:w="0" w:type="dxa"/>
                    <w:right w:w="108" w:type="dxa"/>
                  </w:tcMar>
                  <w:hideMark/>
                </w:tcPr>
                <w:p w14:paraId="144E0540" w14:textId="35A547BF" w:rsidR="0077561B" w:rsidRPr="005F49CB" w:rsidRDefault="000B6D03" w:rsidP="0077561B">
                  <w:pPr>
                    <w:spacing w:after="0" w:line="240" w:lineRule="auto"/>
                    <w:jc w:val="center"/>
                    <w:rPr>
                      <w:rFonts w:ascii="Times New Roman" w:eastAsia="Times New Roman" w:hAnsi="Times New Roman" w:cs="Times New Roman"/>
                      <w:color w:val="000000" w:themeColor="text1"/>
                      <w:szCs w:val="26"/>
                      <w:lang w:eastAsia="ru-RU"/>
                    </w:rPr>
                  </w:pPr>
                  <w:r w:rsidRPr="005F49CB">
                    <w:rPr>
                      <w:rFonts w:ascii="Times New Roman" w:eastAsia="Times New Roman" w:hAnsi="Times New Roman" w:cs="Times New Roman"/>
                      <w:color w:val="000000" w:themeColor="text1"/>
                      <w:szCs w:val="26"/>
                      <w:lang w:eastAsia="ru-RU"/>
                    </w:rPr>
                    <w:t>Серийный номер лицензии</w:t>
                  </w:r>
                </w:p>
              </w:tc>
            </w:tr>
            <w:tr w:rsidR="0077561B" w:rsidRPr="000B6D03" w14:paraId="453FA4E2" w14:textId="77777777" w:rsidTr="0077561B">
              <w:tc>
                <w:tcPr>
                  <w:tcW w:w="14" w:type="pct"/>
                  <w:shd w:val="clear" w:color="auto" w:fill="FFFFFF"/>
                </w:tcPr>
                <w:p w14:paraId="71407275" w14:textId="77777777" w:rsidR="0077561B" w:rsidRPr="000B6D03" w:rsidRDefault="0077561B"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168" w:type="pct"/>
                  <w:shd w:val="clear" w:color="auto" w:fill="FFFFFF"/>
                  <w:tcMar>
                    <w:top w:w="0" w:type="dxa"/>
                    <w:left w:w="108" w:type="dxa"/>
                    <w:bottom w:w="0" w:type="dxa"/>
                    <w:right w:w="108" w:type="dxa"/>
                  </w:tcMar>
                </w:tcPr>
                <w:p w14:paraId="5073E5AB" w14:textId="77777777" w:rsidR="0077561B" w:rsidRPr="000B6D03" w:rsidRDefault="0077561B" w:rsidP="000B6D03">
                  <w:pPr>
                    <w:spacing w:after="0" w:line="240" w:lineRule="auto"/>
                    <w:jc w:val="both"/>
                    <w:rPr>
                      <w:rFonts w:ascii="Times New Roman" w:eastAsia="Times New Roman" w:hAnsi="Times New Roman" w:cs="Times New Roman"/>
                      <w:color w:val="000000" w:themeColor="text1"/>
                      <w:sz w:val="26"/>
                      <w:szCs w:val="26"/>
                      <w:lang w:eastAsia="ru-RU"/>
                    </w:rPr>
                  </w:pPr>
                </w:p>
              </w:tc>
              <w:tc>
                <w:tcPr>
                  <w:tcW w:w="4817" w:type="pct"/>
                  <w:shd w:val="clear" w:color="auto" w:fill="FFFFFF"/>
                  <w:tcMar>
                    <w:top w:w="0" w:type="dxa"/>
                    <w:left w:w="108" w:type="dxa"/>
                    <w:bottom w:w="0" w:type="dxa"/>
                    <w:right w:w="108" w:type="dxa"/>
                  </w:tcMar>
                </w:tcPr>
                <w:p w14:paraId="093EB202" w14:textId="77777777" w:rsidR="0077561B" w:rsidRPr="000B6D03" w:rsidRDefault="0077561B" w:rsidP="000B6D03">
                  <w:pPr>
                    <w:spacing w:after="0" w:line="240" w:lineRule="auto"/>
                    <w:jc w:val="center"/>
                    <w:rPr>
                      <w:rFonts w:ascii="Times New Roman" w:eastAsia="Times New Roman" w:hAnsi="Times New Roman" w:cs="Times New Roman"/>
                      <w:color w:val="000000" w:themeColor="text1"/>
                      <w:sz w:val="26"/>
                      <w:szCs w:val="26"/>
                      <w:lang w:eastAsia="ru-RU"/>
                    </w:rPr>
                  </w:pPr>
                </w:p>
              </w:tc>
            </w:tr>
          </w:tbl>
          <w:p w14:paraId="373B8077" w14:textId="77777777" w:rsidR="00C86992" w:rsidRPr="0077561B" w:rsidRDefault="00C86992" w:rsidP="0077561B">
            <w:pPr>
              <w:rPr>
                <w:rFonts w:ascii="Times New Roman" w:hAnsi="Times New Roman" w:cs="Times New Roman"/>
                <w:sz w:val="24"/>
                <w:szCs w:val="24"/>
              </w:rPr>
            </w:pPr>
          </w:p>
        </w:tc>
        <w:tc>
          <w:tcPr>
            <w:tcW w:w="6968" w:type="dxa"/>
          </w:tcPr>
          <w:p w14:paraId="11E1A7F6" w14:textId="77777777" w:rsidR="004E0D43" w:rsidRDefault="004E0D43" w:rsidP="004E0D43">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052EDB0A" w14:textId="77777777" w:rsidR="004E0D43" w:rsidRDefault="004E0D43" w:rsidP="004E0D43">
            <w:pPr>
              <w:pBdr>
                <w:top w:val="nil"/>
                <w:left w:val="nil"/>
                <w:bottom w:val="nil"/>
                <w:right w:val="nil"/>
                <w:between w:val="nil"/>
              </w:pBdr>
              <w:tabs>
                <w:tab w:val="left" w:pos="1134"/>
              </w:tabs>
              <w:ind w:firstLine="488"/>
              <w:jc w:val="both"/>
              <w:rPr>
                <w:rFonts w:ascii="Times New Roman" w:hAnsi="Times New Roman" w:cs="Times New Roman"/>
                <w:sz w:val="24"/>
                <w:szCs w:val="24"/>
              </w:rPr>
            </w:pPr>
            <w:r w:rsidRPr="00C86992">
              <w:rPr>
                <w:rFonts w:ascii="Times New Roman" w:hAnsi="Times New Roman" w:cs="Times New Roman"/>
                <w:sz w:val="24"/>
                <w:szCs w:val="24"/>
              </w:rPr>
              <w:t>Приложение 1 к Временному положению о порядке лицензирования отдельных видов деятельности в сфере топливно-энергетического комплекса</w:t>
            </w:r>
          </w:p>
          <w:p w14:paraId="672FD22D" w14:textId="77777777" w:rsidR="004E0D43" w:rsidRDefault="004E0D43"/>
          <w:tbl>
            <w:tblPr>
              <w:tblW w:w="5000" w:type="pct"/>
              <w:shd w:val="clear" w:color="auto" w:fill="FFFFFF"/>
              <w:tblLayout w:type="fixed"/>
              <w:tblCellMar>
                <w:left w:w="0" w:type="dxa"/>
                <w:right w:w="0" w:type="dxa"/>
              </w:tblCellMar>
              <w:tblLook w:val="04A0" w:firstRow="1" w:lastRow="0" w:firstColumn="1" w:lastColumn="0" w:noHBand="0" w:noVBand="1"/>
            </w:tblPr>
            <w:tblGrid>
              <w:gridCol w:w="6752"/>
            </w:tblGrid>
            <w:tr w:rsidR="004E0D43" w:rsidRPr="008050A1" w14:paraId="5E1E45DC" w14:textId="77777777" w:rsidTr="0077561B">
              <w:tc>
                <w:tcPr>
                  <w:tcW w:w="5000" w:type="pct"/>
                  <w:shd w:val="clear" w:color="auto" w:fill="FFFFFF"/>
                  <w:tcMar>
                    <w:top w:w="0" w:type="dxa"/>
                    <w:left w:w="108" w:type="dxa"/>
                    <w:bottom w:w="0" w:type="dxa"/>
                    <w:right w:w="108" w:type="dxa"/>
                  </w:tcMar>
                  <w:hideMark/>
                </w:tcPr>
                <w:p w14:paraId="41E88250" w14:textId="77777777" w:rsidR="004E0D43" w:rsidRPr="005F49CB" w:rsidRDefault="004E0D43" w:rsidP="004E0D43">
                  <w:pPr>
                    <w:shd w:val="clear" w:color="auto" w:fill="FFFFFF" w:themeFill="background1"/>
                    <w:spacing w:after="0" w:line="240" w:lineRule="auto"/>
                    <w:ind w:left="1134" w:right="1134"/>
                    <w:jc w:val="center"/>
                    <w:rPr>
                      <w:rFonts w:ascii="Times New Roman" w:eastAsia="Times New Roman" w:hAnsi="Times New Roman"/>
                      <w:b/>
                      <w:szCs w:val="26"/>
                      <w:lang w:eastAsia="ru-RU"/>
                    </w:rPr>
                  </w:pPr>
                  <w:r w:rsidRPr="005F49CB">
                    <w:rPr>
                      <w:rFonts w:ascii="Times New Roman" w:eastAsia="Times New Roman" w:hAnsi="Times New Roman"/>
                      <w:b/>
                      <w:szCs w:val="26"/>
                      <w:lang w:val="ky-KG" w:eastAsia="ru-RU"/>
                    </w:rPr>
                    <w:t>Департамент по регулированию топливно-энергетического комплекса при Министерстве энергетики Кыргызской Республики</w:t>
                  </w:r>
                </w:p>
                <w:p w14:paraId="0FDC1E04" w14:textId="77777777" w:rsidR="004E0D43" w:rsidRPr="005F49CB" w:rsidRDefault="004E0D43" w:rsidP="004E0D43">
                  <w:pPr>
                    <w:shd w:val="clear" w:color="auto" w:fill="FFFFFF" w:themeFill="background1"/>
                    <w:spacing w:after="0" w:line="240" w:lineRule="auto"/>
                    <w:ind w:left="1134" w:right="1134"/>
                    <w:jc w:val="center"/>
                    <w:rPr>
                      <w:rFonts w:ascii="Times New Roman" w:eastAsia="Times New Roman" w:hAnsi="Times New Roman"/>
                      <w:b/>
                      <w:bCs/>
                      <w:szCs w:val="26"/>
                      <w:lang w:val="ky-KG" w:eastAsia="ru-RU"/>
                    </w:rPr>
                  </w:pPr>
                  <w:r w:rsidRPr="005F49CB">
                    <w:rPr>
                      <w:rFonts w:ascii="Times New Roman" w:eastAsia="Times New Roman" w:hAnsi="Times New Roman"/>
                      <w:b/>
                      <w:bCs/>
                      <w:szCs w:val="26"/>
                      <w:lang w:val="ky-KG" w:eastAsia="ru-RU"/>
                    </w:rPr>
                    <w:t xml:space="preserve"> </w:t>
                  </w:r>
                </w:p>
                <w:p w14:paraId="0A7848F6" w14:textId="77777777" w:rsidR="004E0D43" w:rsidRPr="005F49CB" w:rsidRDefault="004E0D43" w:rsidP="004E0D43">
                  <w:pPr>
                    <w:shd w:val="clear" w:color="auto" w:fill="FFFFFF" w:themeFill="background1"/>
                    <w:spacing w:after="0" w:line="240" w:lineRule="auto"/>
                    <w:ind w:left="1134" w:right="1134"/>
                    <w:jc w:val="center"/>
                    <w:rPr>
                      <w:rFonts w:ascii="Times New Roman" w:eastAsia="Times New Roman" w:hAnsi="Times New Roman"/>
                      <w:b/>
                      <w:bCs/>
                      <w:szCs w:val="26"/>
                      <w:lang w:eastAsia="ru-RU"/>
                    </w:rPr>
                  </w:pPr>
                  <w:r w:rsidRPr="005F49CB">
                    <w:rPr>
                      <w:rFonts w:ascii="Times New Roman" w:eastAsia="Times New Roman" w:hAnsi="Times New Roman"/>
                      <w:b/>
                      <w:bCs/>
                      <w:szCs w:val="26"/>
                      <w:lang w:eastAsia="ru-RU"/>
                    </w:rPr>
                    <w:t>ЛИЦЕНЗИЯ</w:t>
                  </w:r>
                </w:p>
                <w:p w14:paraId="4393C01C" w14:textId="77777777" w:rsidR="004E0D43" w:rsidRPr="005F49CB" w:rsidRDefault="004E0D43" w:rsidP="004E0D43">
                  <w:pPr>
                    <w:shd w:val="clear" w:color="auto" w:fill="FFFFFF" w:themeFill="background1"/>
                    <w:spacing w:after="0" w:line="240" w:lineRule="auto"/>
                    <w:ind w:left="1134" w:right="1134"/>
                    <w:jc w:val="center"/>
                    <w:rPr>
                      <w:rFonts w:ascii="Times New Roman" w:eastAsia="Times New Roman" w:hAnsi="Times New Roman"/>
                      <w:b/>
                      <w:bCs/>
                      <w:szCs w:val="26"/>
                      <w:lang w:eastAsia="ru-RU"/>
                    </w:rPr>
                  </w:pPr>
                </w:p>
                <w:p w14:paraId="163DDB99" w14:textId="77777777" w:rsidR="004E0D43" w:rsidRPr="005F49CB" w:rsidRDefault="004E0D43" w:rsidP="004E0D43">
                  <w:pPr>
                    <w:shd w:val="clear" w:color="auto" w:fill="FFFFFF" w:themeFill="background1"/>
                    <w:spacing w:after="0" w:line="240" w:lineRule="auto"/>
                    <w:ind w:left="1134" w:right="1134"/>
                    <w:jc w:val="center"/>
                    <w:rPr>
                      <w:rFonts w:ascii="Times New Roman" w:eastAsia="Times New Roman" w:hAnsi="Times New Roman"/>
                      <w:szCs w:val="26"/>
                      <w:lang w:eastAsia="ru-RU"/>
                    </w:rPr>
                  </w:pPr>
                </w:p>
              </w:tc>
            </w:tr>
            <w:tr w:rsidR="004E0D43" w:rsidRPr="008050A1" w14:paraId="526C0EE6" w14:textId="77777777" w:rsidTr="0077561B">
              <w:tc>
                <w:tcPr>
                  <w:tcW w:w="5000" w:type="pct"/>
                  <w:shd w:val="clear" w:color="auto" w:fill="FFFFFF"/>
                  <w:tcMar>
                    <w:top w:w="0" w:type="dxa"/>
                    <w:left w:w="108" w:type="dxa"/>
                    <w:bottom w:w="0" w:type="dxa"/>
                    <w:right w:w="108" w:type="dxa"/>
                  </w:tcMar>
                  <w:hideMark/>
                </w:tcPr>
                <w:p w14:paraId="4A6AFB7D" w14:textId="77777777" w:rsidR="004E0D43" w:rsidRPr="005F49CB" w:rsidRDefault="004E0D43" w:rsidP="004E0D43">
                  <w:pPr>
                    <w:shd w:val="clear" w:color="auto" w:fill="FFFFFF" w:themeFill="background1"/>
                    <w:spacing w:after="0" w:line="240" w:lineRule="auto"/>
                    <w:rPr>
                      <w:rFonts w:ascii="Times New Roman" w:eastAsia="Times New Roman" w:hAnsi="Times New Roman"/>
                      <w:b/>
                      <w:szCs w:val="26"/>
                      <w:lang w:eastAsia="ru-RU"/>
                    </w:rPr>
                  </w:pPr>
                  <w:r w:rsidRPr="005F49CB">
                    <w:rPr>
                      <w:rFonts w:ascii="Times New Roman" w:eastAsia="Times New Roman" w:hAnsi="Times New Roman"/>
                      <w:b/>
                      <w:szCs w:val="26"/>
                      <w:lang w:eastAsia="ru-RU"/>
                    </w:rPr>
                    <w:t xml:space="preserve">Регистрационный номер </w:t>
                  </w:r>
                </w:p>
                <w:p w14:paraId="053EB9D7" w14:textId="5DD39009" w:rsidR="004E0D43" w:rsidRPr="005F49CB" w:rsidRDefault="004E0D43" w:rsidP="004E0D43">
                  <w:pPr>
                    <w:shd w:val="clear" w:color="auto" w:fill="FFFFFF" w:themeFill="background1"/>
                    <w:spacing w:after="0" w:line="240" w:lineRule="auto"/>
                    <w:rPr>
                      <w:rFonts w:ascii="Times New Roman" w:eastAsia="Times New Roman" w:hAnsi="Times New Roman"/>
                      <w:szCs w:val="26"/>
                      <w:lang w:eastAsia="ru-RU"/>
                    </w:rPr>
                  </w:pPr>
                  <w:r w:rsidRPr="005F49CB">
                    <w:rPr>
                      <w:rFonts w:ascii="Times New Roman" w:eastAsia="Times New Roman" w:hAnsi="Times New Roman"/>
                      <w:b/>
                      <w:szCs w:val="26"/>
                      <w:lang w:eastAsia="ru-RU"/>
                    </w:rPr>
                    <w:t>по реестру лицензий</w:t>
                  </w:r>
                  <w:r w:rsidR="0077561B" w:rsidRPr="005F49CB">
                    <w:rPr>
                      <w:rFonts w:ascii="Times New Roman" w:eastAsia="Times New Roman" w:hAnsi="Times New Roman"/>
                      <w:szCs w:val="26"/>
                      <w:lang w:eastAsia="ru-RU"/>
                    </w:rPr>
                    <w:t xml:space="preserve"> __________  </w:t>
                  </w:r>
                  <w:r w:rsidRPr="005F49CB">
                    <w:rPr>
                      <w:rFonts w:ascii="Times New Roman" w:eastAsia="Times New Roman" w:hAnsi="Times New Roman"/>
                      <w:szCs w:val="26"/>
                      <w:lang w:eastAsia="ru-RU"/>
                    </w:rPr>
                    <w:t>         от "__"____ 20_ г.</w:t>
                  </w:r>
                </w:p>
              </w:tc>
            </w:tr>
            <w:tr w:rsidR="004E0D43" w:rsidRPr="008050A1" w14:paraId="700984AA" w14:textId="77777777" w:rsidTr="0077561B">
              <w:tc>
                <w:tcPr>
                  <w:tcW w:w="5000" w:type="pct"/>
                  <w:shd w:val="clear" w:color="auto" w:fill="FFFFFF"/>
                  <w:tcMar>
                    <w:top w:w="0" w:type="dxa"/>
                    <w:left w:w="108" w:type="dxa"/>
                    <w:bottom w:w="0" w:type="dxa"/>
                    <w:right w:w="108" w:type="dxa"/>
                  </w:tcMar>
                </w:tcPr>
                <w:p w14:paraId="16846453" w14:textId="77777777" w:rsidR="004E0D43" w:rsidRPr="005F49CB" w:rsidRDefault="004E0D43" w:rsidP="004E0D43">
                  <w:pPr>
                    <w:shd w:val="clear" w:color="auto" w:fill="FFFFFF" w:themeFill="background1"/>
                    <w:spacing w:after="0" w:line="240" w:lineRule="auto"/>
                    <w:rPr>
                      <w:rFonts w:ascii="Times New Roman" w:eastAsia="Times New Roman" w:hAnsi="Times New Roman"/>
                      <w:szCs w:val="26"/>
                      <w:lang w:eastAsia="ru-RU"/>
                    </w:rPr>
                  </w:pPr>
                </w:p>
              </w:tc>
            </w:tr>
            <w:tr w:rsidR="004E0D43" w:rsidRPr="008050A1" w14:paraId="24905043" w14:textId="77777777" w:rsidTr="0077561B">
              <w:tc>
                <w:tcPr>
                  <w:tcW w:w="5000" w:type="pct"/>
                  <w:shd w:val="clear" w:color="auto" w:fill="FFFFFF"/>
                  <w:tcMar>
                    <w:top w:w="0" w:type="dxa"/>
                    <w:left w:w="108" w:type="dxa"/>
                    <w:bottom w:w="0" w:type="dxa"/>
                    <w:right w:w="108" w:type="dxa"/>
                  </w:tcMar>
                  <w:hideMark/>
                </w:tcPr>
                <w:p w14:paraId="383356A9"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szCs w:val="26"/>
                      <w:lang w:val="ky-KG" w:eastAsia="ru-RU"/>
                    </w:rPr>
                  </w:pPr>
                  <w:r w:rsidRPr="005F49CB">
                    <w:rPr>
                      <w:rFonts w:ascii="Times New Roman" w:eastAsia="Times New Roman" w:hAnsi="Times New Roman"/>
                      <w:b/>
                      <w:szCs w:val="26"/>
                      <w:lang w:eastAsia="ru-RU"/>
                    </w:rPr>
                    <w:t>Выдана</w:t>
                  </w:r>
                  <w:r w:rsidRPr="005F49CB">
                    <w:rPr>
                      <w:rFonts w:ascii="Times New Roman" w:eastAsia="Times New Roman" w:hAnsi="Times New Roman"/>
                      <w:szCs w:val="26"/>
                      <w:lang w:eastAsia="ru-RU"/>
                    </w:rPr>
                    <w:t xml:space="preserve"> ______________________________________</w:t>
                  </w:r>
                  <w:r w:rsidRPr="005F49CB">
                    <w:rPr>
                      <w:rFonts w:ascii="Times New Roman" w:eastAsia="Times New Roman" w:hAnsi="Times New Roman"/>
                      <w:szCs w:val="26"/>
                      <w:lang w:val="ky-KG" w:eastAsia="ru-RU"/>
                    </w:rPr>
                    <w:t xml:space="preserve">_ </w:t>
                  </w:r>
                </w:p>
              </w:tc>
            </w:tr>
            <w:tr w:rsidR="004E0D43" w:rsidRPr="008050A1" w14:paraId="6FE96AC6" w14:textId="77777777" w:rsidTr="0077561B">
              <w:tc>
                <w:tcPr>
                  <w:tcW w:w="5000" w:type="pct"/>
                  <w:shd w:val="clear" w:color="auto" w:fill="FFFFFF"/>
                  <w:tcMar>
                    <w:top w:w="0" w:type="dxa"/>
                    <w:left w:w="108" w:type="dxa"/>
                    <w:bottom w:w="0" w:type="dxa"/>
                    <w:right w:w="108" w:type="dxa"/>
                  </w:tcMar>
                  <w:hideMark/>
                </w:tcPr>
                <w:p w14:paraId="4F63DD07"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45232258" w14:textId="2703A071"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Адрес лицензиата __________________________</w:t>
                  </w:r>
                </w:p>
              </w:tc>
            </w:tr>
            <w:tr w:rsidR="004E0D43" w:rsidRPr="008050A1" w14:paraId="060EE960" w14:textId="77777777" w:rsidTr="0077561B">
              <w:tc>
                <w:tcPr>
                  <w:tcW w:w="5000" w:type="pct"/>
                  <w:shd w:val="clear" w:color="auto" w:fill="FFFFFF"/>
                  <w:tcMar>
                    <w:top w:w="0" w:type="dxa"/>
                    <w:left w:w="108" w:type="dxa"/>
                    <w:bottom w:w="0" w:type="dxa"/>
                    <w:right w:w="108" w:type="dxa"/>
                  </w:tcMar>
                  <w:hideMark/>
                </w:tcPr>
                <w:p w14:paraId="68B221D7"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14C93550" w14:textId="78948AC5" w:rsidR="004E0D43" w:rsidRPr="005F49CB" w:rsidRDefault="004E0D43" w:rsidP="000B6D0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Свидетельство о государственной регистрации ______</w:t>
                  </w:r>
                </w:p>
              </w:tc>
            </w:tr>
            <w:tr w:rsidR="004E0D43" w:rsidRPr="008050A1" w14:paraId="466B9D32" w14:textId="77777777" w:rsidTr="0077561B">
              <w:tc>
                <w:tcPr>
                  <w:tcW w:w="5000" w:type="pct"/>
                  <w:shd w:val="clear" w:color="auto" w:fill="FFFFFF"/>
                  <w:tcMar>
                    <w:top w:w="0" w:type="dxa"/>
                    <w:left w:w="108" w:type="dxa"/>
                    <w:bottom w:w="0" w:type="dxa"/>
                    <w:right w:w="108" w:type="dxa"/>
                  </w:tcMar>
                  <w:hideMark/>
                </w:tcPr>
                <w:p w14:paraId="051BBAE8"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13DDFE25"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Выдано _____________________</w:t>
                  </w:r>
                  <w:r w:rsidRPr="005F49CB">
                    <w:rPr>
                      <w:rFonts w:ascii="Times New Roman" w:eastAsia="Times New Roman" w:hAnsi="Times New Roman"/>
                      <w:b/>
                      <w:szCs w:val="26"/>
                      <w:lang w:val="ky-KG" w:eastAsia="ru-RU"/>
                    </w:rPr>
                    <w:t>_</w:t>
                  </w:r>
                  <w:r w:rsidRPr="005F49CB">
                    <w:rPr>
                      <w:rFonts w:ascii="Times New Roman" w:eastAsia="Times New Roman" w:hAnsi="Times New Roman"/>
                      <w:b/>
                      <w:szCs w:val="26"/>
                      <w:lang w:eastAsia="ru-RU"/>
                    </w:rPr>
                    <w:t>_________</w:t>
                  </w:r>
                </w:p>
              </w:tc>
            </w:tr>
            <w:tr w:rsidR="004E0D43" w:rsidRPr="008050A1" w14:paraId="7464EDE2" w14:textId="77777777" w:rsidTr="0077561B">
              <w:tc>
                <w:tcPr>
                  <w:tcW w:w="5000" w:type="pct"/>
                  <w:shd w:val="clear" w:color="auto" w:fill="FFFFFF"/>
                  <w:tcMar>
                    <w:top w:w="0" w:type="dxa"/>
                    <w:left w:w="108" w:type="dxa"/>
                    <w:bottom w:w="0" w:type="dxa"/>
                    <w:right w:w="108" w:type="dxa"/>
                  </w:tcMar>
                  <w:hideMark/>
                </w:tcPr>
                <w:p w14:paraId="297A5325"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54D46CF6" w14:textId="0BC0F182"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 xml:space="preserve">Идентификационный код (ИНН) </w:t>
                  </w:r>
                  <w:r w:rsidRPr="005F49CB">
                    <w:rPr>
                      <w:rFonts w:ascii="Times New Roman" w:eastAsia="Times New Roman" w:hAnsi="Times New Roman"/>
                      <w:b/>
                      <w:szCs w:val="26"/>
                      <w:lang w:val="ky-KG" w:eastAsia="ru-RU"/>
                    </w:rPr>
                    <w:t>__</w:t>
                  </w:r>
                  <w:r w:rsidRPr="005F49CB">
                    <w:rPr>
                      <w:rFonts w:ascii="Times New Roman" w:eastAsia="Times New Roman" w:hAnsi="Times New Roman"/>
                      <w:b/>
                      <w:szCs w:val="26"/>
                      <w:lang w:eastAsia="ru-RU"/>
                    </w:rPr>
                    <w:t>______________</w:t>
                  </w:r>
                </w:p>
              </w:tc>
            </w:tr>
            <w:tr w:rsidR="004E0D43" w:rsidRPr="008050A1" w14:paraId="00AF051D" w14:textId="77777777" w:rsidTr="0077561B">
              <w:tc>
                <w:tcPr>
                  <w:tcW w:w="5000" w:type="pct"/>
                  <w:shd w:val="clear" w:color="auto" w:fill="FFFFFF"/>
                  <w:tcMar>
                    <w:top w:w="0" w:type="dxa"/>
                    <w:left w:w="108" w:type="dxa"/>
                    <w:bottom w:w="0" w:type="dxa"/>
                    <w:right w:w="108" w:type="dxa"/>
                  </w:tcMar>
                  <w:hideMark/>
                </w:tcPr>
                <w:p w14:paraId="5F06F31B"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28A94454" w14:textId="52154DDC"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Разрешено заниматься деятельностью по _______</w:t>
                  </w:r>
                  <w:r w:rsidR="0077561B" w:rsidRPr="005F49CB">
                    <w:rPr>
                      <w:rFonts w:ascii="Times New Roman" w:eastAsia="Times New Roman" w:hAnsi="Times New Roman"/>
                      <w:b/>
                      <w:szCs w:val="26"/>
                      <w:lang w:eastAsia="ru-RU"/>
                    </w:rPr>
                    <w:t>_____</w:t>
                  </w:r>
                </w:p>
              </w:tc>
            </w:tr>
            <w:tr w:rsidR="004E0D43" w:rsidRPr="008050A1" w14:paraId="09B2704B" w14:textId="77777777" w:rsidTr="0077561B">
              <w:tc>
                <w:tcPr>
                  <w:tcW w:w="5000" w:type="pct"/>
                  <w:shd w:val="clear" w:color="auto" w:fill="FFFFFF"/>
                  <w:tcMar>
                    <w:top w:w="0" w:type="dxa"/>
                    <w:left w:w="108" w:type="dxa"/>
                    <w:bottom w:w="0" w:type="dxa"/>
                    <w:right w:w="108" w:type="dxa"/>
                  </w:tcMar>
                  <w:hideMark/>
                </w:tcPr>
                <w:p w14:paraId="5563DEA9"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7361CAEA" w14:textId="695892DE"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Срок действия лицензии _________________________</w:t>
                  </w:r>
                </w:p>
              </w:tc>
            </w:tr>
            <w:tr w:rsidR="004E0D43" w:rsidRPr="008050A1" w14:paraId="6D8D73BF" w14:textId="77777777" w:rsidTr="0077561B">
              <w:tc>
                <w:tcPr>
                  <w:tcW w:w="5000" w:type="pct"/>
                  <w:shd w:val="clear" w:color="auto" w:fill="FFFFFF"/>
                  <w:tcMar>
                    <w:top w:w="0" w:type="dxa"/>
                    <w:left w:w="108" w:type="dxa"/>
                    <w:bottom w:w="0" w:type="dxa"/>
                    <w:right w:w="108" w:type="dxa"/>
                  </w:tcMar>
                  <w:hideMark/>
                </w:tcPr>
                <w:p w14:paraId="1D8A9556"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688FBE89" w14:textId="759C8FDD" w:rsidR="004E0D43" w:rsidRPr="005F49CB" w:rsidRDefault="004E0D43" w:rsidP="000B6D0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Территория действия лицензии _________________</w:t>
                  </w:r>
                </w:p>
              </w:tc>
            </w:tr>
            <w:tr w:rsidR="004E0D43" w:rsidRPr="008050A1" w14:paraId="7A19C744" w14:textId="77777777" w:rsidTr="0077561B">
              <w:tc>
                <w:tcPr>
                  <w:tcW w:w="5000" w:type="pct"/>
                  <w:shd w:val="clear" w:color="auto" w:fill="FFFFFF"/>
                  <w:tcMar>
                    <w:top w:w="0" w:type="dxa"/>
                    <w:left w:w="108" w:type="dxa"/>
                    <w:bottom w:w="0" w:type="dxa"/>
                    <w:right w:w="108" w:type="dxa"/>
                  </w:tcMar>
                  <w:hideMark/>
                </w:tcPr>
                <w:p w14:paraId="669E4864"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614C14A5" w14:textId="51539DE5"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Лицензия является ___</w:t>
                  </w:r>
                  <w:r w:rsidRPr="005F49CB">
                    <w:rPr>
                      <w:rFonts w:ascii="Times New Roman" w:eastAsia="Times New Roman" w:hAnsi="Times New Roman"/>
                      <w:b/>
                      <w:szCs w:val="26"/>
                      <w:lang w:val="ky-KG" w:eastAsia="ru-RU"/>
                    </w:rPr>
                    <w:t>_</w:t>
                  </w:r>
                  <w:r w:rsidRPr="005F49CB">
                    <w:rPr>
                      <w:rFonts w:ascii="Times New Roman" w:eastAsia="Times New Roman" w:hAnsi="Times New Roman"/>
                      <w:b/>
                      <w:szCs w:val="26"/>
                      <w:lang w:eastAsia="ru-RU"/>
                    </w:rPr>
                    <w:t>_______________________</w:t>
                  </w:r>
                </w:p>
                <w:p w14:paraId="3EC0E27F" w14:textId="77777777"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p>
                <w:p w14:paraId="08BDF2D7" w14:textId="0FDD32D6" w:rsidR="004E0D43" w:rsidRPr="005F49CB" w:rsidRDefault="004E0D43" w:rsidP="004E0D43">
                  <w:pPr>
                    <w:shd w:val="clear" w:color="auto" w:fill="FFFFFF" w:themeFill="background1"/>
                    <w:spacing w:after="0" w:line="240" w:lineRule="auto"/>
                    <w:ind w:firstLine="10"/>
                    <w:rPr>
                      <w:rFonts w:ascii="Times New Roman" w:eastAsia="Times New Roman" w:hAnsi="Times New Roman"/>
                      <w:b/>
                      <w:szCs w:val="26"/>
                      <w:lang w:eastAsia="ru-RU"/>
                    </w:rPr>
                  </w:pPr>
                  <w:r w:rsidRPr="005F49CB">
                    <w:rPr>
                      <w:rFonts w:ascii="Times New Roman" w:eastAsia="Times New Roman" w:hAnsi="Times New Roman"/>
                      <w:b/>
                      <w:szCs w:val="26"/>
                      <w:lang w:eastAsia="ru-RU"/>
                    </w:rPr>
                    <w:t>Лицензионный условия</w:t>
                  </w:r>
                  <w:r w:rsidRPr="005F49CB">
                    <w:rPr>
                      <w:rFonts w:ascii="Times New Roman" w:eastAsia="Times New Roman" w:hAnsi="Times New Roman"/>
                      <w:b/>
                      <w:szCs w:val="26"/>
                      <w:lang w:val="ky-KG" w:eastAsia="ru-RU"/>
                    </w:rPr>
                    <w:t>_______________</w:t>
                  </w:r>
                  <w:r w:rsidRPr="005F49CB">
                    <w:rPr>
                      <w:rFonts w:ascii="Times New Roman" w:eastAsia="Times New Roman" w:hAnsi="Times New Roman"/>
                      <w:b/>
                      <w:szCs w:val="26"/>
                      <w:lang w:eastAsia="ru-RU"/>
                    </w:rPr>
                    <w:t>________</w:t>
                  </w:r>
                </w:p>
              </w:tc>
            </w:tr>
            <w:tr w:rsidR="0077561B" w:rsidRPr="008050A1" w14:paraId="0EFEF117" w14:textId="77777777" w:rsidTr="0077561B">
              <w:tc>
                <w:tcPr>
                  <w:tcW w:w="5000" w:type="pct"/>
                  <w:shd w:val="clear" w:color="auto" w:fill="FFFFFF"/>
                  <w:tcMar>
                    <w:top w:w="0" w:type="dxa"/>
                    <w:left w:w="108" w:type="dxa"/>
                    <w:bottom w:w="0" w:type="dxa"/>
                    <w:right w:w="108" w:type="dxa"/>
                  </w:tcMar>
                </w:tcPr>
                <w:p w14:paraId="6AE2846B" w14:textId="77777777" w:rsidR="0077561B" w:rsidRPr="005F49CB" w:rsidRDefault="0077561B" w:rsidP="004E0D43">
                  <w:pPr>
                    <w:shd w:val="clear" w:color="auto" w:fill="FFFFFF" w:themeFill="background1"/>
                    <w:spacing w:after="0" w:line="240" w:lineRule="auto"/>
                    <w:ind w:firstLine="10"/>
                    <w:rPr>
                      <w:rFonts w:ascii="Times New Roman" w:eastAsia="Times New Roman" w:hAnsi="Times New Roman"/>
                      <w:b/>
                      <w:szCs w:val="26"/>
                      <w:lang w:eastAsia="ru-RU"/>
                    </w:rPr>
                  </w:pPr>
                </w:p>
              </w:tc>
            </w:tr>
            <w:tr w:rsidR="004E0D43" w:rsidRPr="008050A1" w14:paraId="776CD8A6" w14:textId="77777777" w:rsidTr="0077561B">
              <w:tc>
                <w:tcPr>
                  <w:tcW w:w="5000" w:type="pct"/>
                  <w:shd w:val="clear" w:color="auto" w:fill="FFFFFF"/>
                  <w:tcMar>
                    <w:top w:w="0" w:type="dxa"/>
                    <w:left w:w="108" w:type="dxa"/>
                    <w:bottom w:w="0" w:type="dxa"/>
                    <w:right w:w="108" w:type="dxa"/>
                  </w:tcMar>
                  <w:hideMark/>
                </w:tcPr>
                <w:p w14:paraId="436E3ED2" w14:textId="6ECD8B53" w:rsidR="004E0D43" w:rsidRPr="005F49CB" w:rsidRDefault="004E0D43" w:rsidP="004E0D43">
                  <w:pPr>
                    <w:shd w:val="clear" w:color="auto" w:fill="FFFFFF" w:themeFill="background1"/>
                    <w:spacing w:after="0" w:line="240" w:lineRule="auto"/>
                    <w:ind w:firstLine="11"/>
                    <w:rPr>
                      <w:rFonts w:ascii="Times New Roman" w:eastAsia="Times New Roman" w:hAnsi="Times New Roman"/>
                      <w:b/>
                      <w:bCs/>
                      <w:szCs w:val="26"/>
                      <w:lang w:val="ky-KG" w:eastAsia="ru-RU"/>
                    </w:rPr>
                  </w:pPr>
                  <w:r w:rsidRPr="005F49CB">
                    <w:rPr>
                      <w:rFonts w:ascii="Times New Roman" w:eastAsia="Times New Roman" w:hAnsi="Times New Roman"/>
                      <w:b/>
                      <w:bCs/>
                      <w:szCs w:val="26"/>
                      <w:lang w:val="ky-KG" w:eastAsia="ru-RU"/>
                    </w:rPr>
                    <w:t xml:space="preserve">                    </w:t>
                  </w:r>
                </w:p>
              </w:tc>
            </w:tr>
            <w:tr w:rsidR="004E0D43" w:rsidRPr="008050A1" w14:paraId="5A2A7E5F" w14:textId="77777777" w:rsidTr="0077561B">
              <w:tc>
                <w:tcPr>
                  <w:tcW w:w="5000" w:type="pct"/>
                  <w:shd w:val="clear" w:color="auto" w:fill="FFFFFF"/>
                  <w:tcMar>
                    <w:top w:w="0" w:type="dxa"/>
                    <w:left w:w="108" w:type="dxa"/>
                    <w:bottom w:w="0" w:type="dxa"/>
                    <w:right w:w="108" w:type="dxa"/>
                  </w:tcMar>
                  <w:hideMark/>
                </w:tcPr>
                <w:p w14:paraId="25C05AC2" w14:textId="77777777" w:rsidR="004E0D43" w:rsidRPr="005F49CB" w:rsidRDefault="004E0D43" w:rsidP="004E0D43">
                  <w:pPr>
                    <w:shd w:val="clear" w:color="auto" w:fill="FFFFFF" w:themeFill="background1"/>
                    <w:spacing w:after="0" w:line="240" w:lineRule="auto"/>
                    <w:ind w:firstLine="851"/>
                    <w:jc w:val="both"/>
                    <w:rPr>
                      <w:rFonts w:ascii="Times New Roman" w:eastAsia="Times New Roman" w:hAnsi="Times New Roman"/>
                      <w:b/>
                      <w:bCs/>
                      <w:szCs w:val="26"/>
                      <w:lang w:eastAsia="ru-RU"/>
                    </w:rPr>
                  </w:pPr>
                </w:p>
                <w:p w14:paraId="5F668118" w14:textId="77777777" w:rsidR="004E0D43" w:rsidRPr="005F49CB" w:rsidRDefault="004E0D43" w:rsidP="004E0D43">
                  <w:pPr>
                    <w:shd w:val="clear" w:color="auto" w:fill="FFFFFF" w:themeFill="background1"/>
                    <w:spacing w:after="0" w:line="240" w:lineRule="auto"/>
                    <w:jc w:val="both"/>
                    <w:rPr>
                      <w:rFonts w:ascii="Times New Roman" w:eastAsia="Times New Roman" w:hAnsi="Times New Roman"/>
                      <w:szCs w:val="26"/>
                      <w:lang w:eastAsia="ru-RU"/>
                    </w:rPr>
                  </w:pPr>
                  <w:r w:rsidRPr="005F49CB">
                    <w:rPr>
                      <w:rFonts w:ascii="Times New Roman" w:eastAsia="Times New Roman" w:hAnsi="Times New Roman"/>
                      <w:b/>
                      <w:bCs/>
                      <w:szCs w:val="26"/>
                      <w:lang w:eastAsia="ru-RU"/>
                    </w:rPr>
                    <w:t>М.П.</w:t>
                  </w:r>
                  <w:r w:rsidRPr="005F49CB">
                    <w:rPr>
                      <w:rFonts w:ascii="Times New Roman" w:eastAsia="Times New Roman" w:hAnsi="Times New Roman"/>
                      <w:b/>
                      <w:bCs/>
                      <w:szCs w:val="26"/>
                      <w:lang w:val="ky-KG" w:eastAsia="ru-RU"/>
                    </w:rPr>
                    <w:t xml:space="preserve">          Директор       </w:t>
                  </w:r>
                  <w:r w:rsidRPr="005F49CB">
                    <w:rPr>
                      <w:rFonts w:ascii="Times New Roman" w:eastAsia="Times New Roman" w:hAnsi="Times New Roman"/>
                      <w:szCs w:val="26"/>
                      <w:lang w:eastAsia="ru-RU"/>
                    </w:rPr>
                    <w:t>                                                  _____________</w:t>
                  </w:r>
                </w:p>
                <w:p w14:paraId="215E6C2E" w14:textId="5E66D1E8" w:rsidR="004E0D43" w:rsidRPr="005F49CB" w:rsidRDefault="004E0D43" w:rsidP="004E0D43">
                  <w:pPr>
                    <w:shd w:val="clear" w:color="auto" w:fill="FFFFFF" w:themeFill="background1"/>
                    <w:spacing w:after="0" w:line="240" w:lineRule="auto"/>
                    <w:rPr>
                      <w:rFonts w:ascii="Times New Roman" w:eastAsia="Times New Roman" w:hAnsi="Times New Roman"/>
                      <w:szCs w:val="26"/>
                      <w:lang w:eastAsia="ru-RU"/>
                    </w:rPr>
                  </w:pPr>
                  <w:r w:rsidRPr="005F49CB">
                    <w:rPr>
                      <w:rFonts w:ascii="Times New Roman" w:eastAsia="Times New Roman" w:hAnsi="Times New Roman"/>
                      <w:szCs w:val="26"/>
                      <w:lang w:eastAsia="ru-RU"/>
                    </w:rPr>
                    <w:t xml:space="preserve">  </w:t>
                  </w:r>
                </w:p>
                <w:p w14:paraId="3E68EBCA" w14:textId="77777777" w:rsidR="004E0D43" w:rsidRPr="005F49CB" w:rsidRDefault="004E0D43" w:rsidP="004E0D43">
                  <w:pPr>
                    <w:shd w:val="clear" w:color="auto" w:fill="FFFFFF" w:themeFill="background1"/>
                    <w:spacing w:after="0" w:line="240" w:lineRule="auto"/>
                    <w:ind w:firstLine="851"/>
                    <w:jc w:val="both"/>
                    <w:rPr>
                      <w:rFonts w:ascii="Times New Roman" w:eastAsia="Times New Roman" w:hAnsi="Times New Roman"/>
                      <w:szCs w:val="26"/>
                      <w:lang w:eastAsia="ru-RU"/>
                    </w:rPr>
                  </w:pPr>
                </w:p>
              </w:tc>
            </w:tr>
            <w:tr w:rsidR="004E0D43" w:rsidRPr="008050A1" w14:paraId="764E2C1E" w14:textId="77777777" w:rsidTr="0077561B">
              <w:trPr>
                <w:trHeight w:val="100"/>
              </w:trPr>
              <w:tc>
                <w:tcPr>
                  <w:tcW w:w="5000" w:type="pct"/>
                  <w:shd w:val="clear" w:color="auto" w:fill="FFFFFF"/>
                  <w:tcMar>
                    <w:top w:w="0" w:type="dxa"/>
                    <w:left w:w="108" w:type="dxa"/>
                    <w:bottom w:w="0" w:type="dxa"/>
                    <w:right w:w="108" w:type="dxa"/>
                  </w:tcMar>
                  <w:hideMark/>
                </w:tcPr>
                <w:p w14:paraId="2B3EE21F" w14:textId="77777777" w:rsidR="004E0D43" w:rsidRPr="005F49CB" w:rsidRDefault="004E0D43" w:rsidP="004E0D43">
                  <w:pPr>
                    <w:shd w:val="clear" w:color="auto" w:fill="FFFFFF" w:themeFill="background1"/>
                    <w:spacing w:after="0" w:line="240" w:lineRule="auto"/>
                    <w:jc w:val="center"/>
                    <w:rPr>
                      <w:rFonts w:ascii="Times New Roman" w:eastAsia="Times New Roman" w:hAnsi="Times New Roman"/>
                      <w:szCs w:val="26"/>
                      <w:lang w:eastAsia="ru-RU"/>
                    </w:rPr>
                  </w:pPr>
                  <w:r w:rsidRPr="005F49CB">
                    <w:rPr>
                      <w:rFonts w:ascii="Times New Roman" w:eastAsia="Times New Roman" w:hAnsi="Times New Roman"/>
                      <w:szCs w:val="26"/>
                      <w:lang w:eastAsia="ru-RU"/>
                    </w:rPr>
                    <w:t>Серийный номер лицензии</w:t>
                  </w:r>
                </w:p>
                <w:p w14:paraId="5FEF3196" w14:textId="77777777" w:rsidR="004E0D43" w:rsidRPr="005F49CB" w:rsidRDefault="004E0D43" w:rsidP="004E0D43">
                  <w:pPr>
                    <w:shd w:val="clear" w:color="auto" w:fill="FFFFFF" w:themeFill="background1"/>
                    <w:spacing w:after="0" w:line="240" w:lineRule="auto"/>
                    <w:rPr>
                      <w:rFonts w:ascii="Times New Roman" w:eastAsia="Times New Roman" w:hAnsi="Times New Roman"/>
                      <w:szCs w:val="26"/>
                      <w:lang w:eastAsia="ru-RU"/>
                    </w:rPr>
                  </w:pPr>
                </w:p>
              </w:tc>
            </w:tr>
          </w:tbl>
          <w:p w14:paraId="1F1BAF1A" w14:textId="77777777" w:rsidR="00C86992" w:rsidRDefault="00C86992" w:rsidP="005C1502">
            <w:pPr>
              <w:tabs>
                <w:tab w:val="left" w:pos="1134"/>
              </w:tabs>
              <w:ind w:firstLine="567"/>
              <w:jc w:val="both"/>
              <w:rPr>
                <w:rFonts w:ascii="Times New Roman" w:hAnsi="Times New Roman" w:cs="Times New Roman"/>
                <w:b/>
                <w:sz w:val="24"/>
                <w:szCs w:val="24"/>
              </w:rPr>
            </w:pPr>
          </w:p>
        </w:tc>
      </w:tr>
    </w:tbl>
    <w:p w14:paraId="3397B2DC" w14:textId="77777777" w:rsidR="00284B15" w:rsidRDefault="00284B15">
      <w:r>
        <w:lastRenderedPageBreak/>
        <w:br w:type="page"/>
      </w:r>
    </w:p>
    <w:tbl>
      <w:tblPr>
        <w:tblStyle w:val="a3"/>
        <w:tblW w:w="14760" w:type="dxa"/>
        <w:tblLayout w:type="fixed"/>
        <w:tblLook w:val="04A0" w:firstRow="1" w:lastRow="0" w:firstColumn="1" w:lastColumn="0" w:noHBand="0" w:noVBand="1"/>
      </w:tblPr>
      <w:tblGrid>
        <w:gridCol w:w="458"/>
        <w:gridCol w:w="6341"/>
        <w:gridCol w:w="7961"/>
      </w:tblGrid>
      <w:tr w:rsidR="0077561B" w:rsidRPr="00B233AB" w14:paraId="47151BB9" w14:textId="77777777" w:rsidTr="00284B15">
        <w:tc>
          <w:tcPr>
            <w:tcW w:w="458" w:type="dxa"/>
          </w:tcPr>
          <w:p w14:paraId="66609E8D" w14:textId="5B5AFAFC" w:rsidR="0077561B" w:rsidRPr="00B233AB" w:rsidRDefault="00296ADF" w:rsidP="00296AD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18.</w:t>
            </w:r>
          </w:p>
        </w:tc>
        <w:tc>
          <w:tcPr>
            <w:tcW w:w="6341" w:type="dxa"/>
          </w:tcPr>
          <w:p w14:paraId="23AF6868" w14:textId="39D5D50C" w:rsidR="0077561B" w:rsidRPr="00B33837" w:rsidRDefault="00B33837" w:rsidP="00296ADF">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B33837">
              <w:rPr>
                <w:rFonts w:ascii="Times New Roman" w:hAnsi="Times New Roman" w:cs="Times New Roman"/>
                <w:b/>
                <w:sz w:val="24"/>
                <w:szCs w:val="24"/>
              </w:rPr>
              <w:t>Приложение отсутствует</w:t>
            </w:r>
          </w:p>
        </w:tc>
        <w:tc>
          <w:tcPr>
            <w:tcW w:w="7961" w:type="dxa"/>
          </w:tcPr>
          <w:p w14:paraId="4BF9E108" w14:textId="4C3AC5C6" w:rsidR="00B33837" w:rsidRDefault="00B33837"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r>
              <w:rPr>
                <w:rFonts w:ascii="Times New Roman" w:hAnsi="Times New Roman" w:cs="Times New Roman"/>
                <w:sz w:val="24"/>
                <w:szCs w:val="24"/>
              </w:rPr>
              <w:t>Приложение 7</w:t>
            </w:r>
            <w:r w:rsidRPr="00C86992">
              <w:rPr>
                <w:rFonts w:ascii="Times New Roman" w:hAnsi="Times New Roman" w:cs="Times New Roman"/>
                <w:sz w:val="24"/>
                <w:szCs w:val="24"/>
              </w:rPr>
              <w:t xml:space="preserve"> к Временному положению о порядке лицензирования отдельных видов деятельности в сфере топливно-энергетического комплекса</w:t>
            </w:r>
          </w:p>
          <w:p w14:paraId="609C3C34" w14:textId="77777777" w:rsidR="0077561B" w:rsidRDefault="0077561B"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52EB2A0A" w14:textId="77777777" w:rsidR="00B33837" w:rsidRPr="00B33837" w:rsidRDefault="00B33837" w:rsidP="00B33837">
            <w:pPr>
              <w:spacing w:line="256" w:lineRule="auto"/>
              <w:jc w:val="center"/>
              <w:rPr>
                <w:rFonts w:ascii="Times New Roman" w:eastAsia="Calibri" w:hAnsi="Times New Roman" w:cs="Times New Roman"/>
                <w:b/>
                <w:sz w:val="24"/>
              </w:rPr>
            </w:pPr>
            <w:r w:rsidRPr="00B33837">
              <w:rPr>
                <w:rFonts w:ascii="Times New Roman" w:eastAsia="Calibri" w:hAnsi="Times New Roman" w:cs="Times New Roman"/>
                <w:b/>
                <w:sz w:val="24"/>
              </w:rPr>
              <w:t>Ежеквартальный отчет</w:t>
            </w:r>
          </w:p>
          <w:p w14:paraId="22B8B027" w14:textId="77777777" w:rsidR="00B33837" w:rsidRPr="00B33837" w:rsidRDefault="00B33837" w:rsidP="00B33837">
            <w:pPr>
              <w:spacing w:line="256" w:lineRule="auto"/>
              <w:jc w:val="center"/>
              <w:rPr>
                <w:rFonts w:ascii="Times New Roman" w:eastAsia="Calibri" w:hAnsi="Times New Roman" w:cs="Times New Roman"/>
                <w:b/>
              </w:rPr>
            </w:pPr>
            <w:r w:rsidRPr="00B33837">
              <w:rPr>
                <w:rFonts w:ascii="Times New Roman" w:eastAsia="Calibri" w:hAnsi="Times New Roman" w:cs="Times New Roman"/>
                <w:b/>
              </w:rPr>
              <w:t xml:space="preserve">по осуществлению лицензируемой деятельности </w:t>
            </w:r>
          </w:p>
          <w:p w14:paraId="224A9EF0" w14:textId="77777777" w:rsidR="00B33837" w:rsidRPr="00B33837" w:rsidRDefault="00B33837" w:rsidP="00B33837">
            <w:pPr>
              <w:spacing w:line="256" w:lineRule="auto"/>
              <w:jc w:val="center"/>
              <w:rPr>
                <w:rFonts w:ascii="Times New Roman" w:eastAsia="Calibri" w:hAnsi="Times New Roman" w:cs="Times New Roman"/>
                <w:b/>
              </w:rPr>
            </w:pPr>
            <w:r w:rsidRPr="00B33837">
              <w:rPr>
                <w:rFonts w:ascii="Times New Roman" w:eastAsia="Calibri" w:hAnsi="Times New Roman" w:cs="Times New Roman"/>
                <w:b/>
              </w:rPr>
              <w:t>в области топливно-энергетического комплекса</w:t>
            </w:r>
          </w:p>
          <w:p w14:paraId="23C01DB4" w14:textId="77777777" w:rsidR="00B33837" w:rsidRPr="00B33837" w:rsidRDefault="00B33837" w:rsidP="00B33837">
            <w:pPr>
              <w:spacing w:line="256" w:lineRule="auto"/>
              <w:jc w:val="center"/>
              <w:rPr>
                <w:rFonts w:ascii="Times New Roman" w:eastAsia="Calibri" w:hAnsi="Times New Roman" w:cs="Times New Roman"/>
                <w:b/>
              </w:rPr>
            </w:pPr>
          </w:p>
          <w:tbl>
            <w:tblPr>
              <w:tblStyle w:val="a3"/>
              <w:tblW w:w="6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3823"/>
            </w:tblGrid>
            <w:tr w:rsidR="00B33837" w:rsidRPr="00B33837" w14:paraId="7268B1B0" w14:textId="77777777" w:rsidTr="00B33837">
              <w:trPr>
                <w:trHeight w:val="414"/>
              </w:trPr>
              <w:tc>
                <w:tcPr>
                  <w:tcW w:w="2966" w:type="dxa"/>
                </w:tcPr>
                <w:p w14:paraId="1C4044EE"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Наименование общества:</w:t>
                  </w:r>
                </w:p>
                <w:p w14:paraId="68A11D53" w14:textId="77777777" w:rsidR="00B33837" w:rsidRPr="00B33837" w:rsidRDefault="00B33837" w:rsidP="00B33837">
                  <w:pPr>
                    <w:autoSpaceDE w:val="0"/>
                    <w:autoSpaceDN w:val="0"/>
                    <w:adjustRightInd w:val="0"/>
                    <w:ind w:left="360"/>
                    <w:rPr>
                      <w:rFonts w:ascii="Times New Roman" w:eastAsia="Times New Roman" w:hAnsi="Times New Roman" w:cs="Times New Roman"/>
                      <w:b/>
                      <w:sz w:val="20"/>
                    </w:rPr>
                  </w:pPr>
                </w:p>
              </w:tc>
              <w:tc>
                <w:tcPr>
                  <w:tcW w:w="3823" w:type="dxa"/>
                  <w:tcBorders>
                    <w:bottom w:val="single" w:sz="4" w:space="0" w:color="auto"/>
                  </w:tcBorders>
                </w:tcPr>
                <w:p w14:paraId="07EEE235"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217D89F9" w14:textId="77777777" w:rsidTr="00B33837">
              <w:trPr>
                <w:trHeight w:val="414"/>
              </w:trPr>
              <w:tc>
                <w:tcPr>
                  <w:tcW w:w="2966" w:type="dxa"/>
                </w:tcPr>
                <w:p w14:paraId="3575B41C"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Наименование деятельности, серия и номер лицензии, дата выдачи:</w:t>
                  </w:r>
                </w:p>
              </w:tc>
              <w:tc>
                <w:tcPr>
                  <w:tcW w:w="3823" w:type="dxa"/>
                  <w:tcBorders>
                    <w:top w:val="single" w:sz="4" w:space="0" w:color="auto"/>
                    <w:bottom w:val="single" w:sz="4" w:space="0" w:color="auto"/>
                  </w:tcBorders>
                </w:tcPr>
                <w:p w14:paraId="7F8B63B8"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429ED16A" w14:textId="77777777" w:rsidTr="00B33837">
              <w:trPr>
                <w:trHeight w:val="414"/>
              </w:trPr>
              <w:tc>
                <w:tcPr>
                  <w:tcW w:w="2966" w:type="dxa"/>
                </w:tcPr>
                <w:p w14:paraId="6822E04F"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Номер и дата приказа о выдаче лицензий:</w:t>
                  </w:r>
                </w:p>
              </w:tc>
              <w:tc>
                <w:tcPr>
                  <w:tcW w:w="3823" w:type="dxa"/>
                  <w:tcBorders>
                    <w:top w:val="single" w:sz="4" w:space="0" w:color="auto"/>
                    <w:bottom w:val="single" w:sz="4" w:space="0" w:color="auto"/>
                  </w:tcBorders>
                </w:tcPr>
                <w:p w14:paraId="1D042226"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73F007C6" w14:textId="77777777" w:rsidTr="00B33837">
              <w:trPr>
                <w:trHeight w:val="396"/>
              </w:trPr>
              <w:tc>
                <w:tcPr>
                  <w:tcW w:w="2966" w:type="dxa"/>
                </w:tcPr>
                <w:p w14:paraId="61D49F88"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Юридический адрес общества:</w:t>
                  </w:r>
                </w:p>
                <w:p w14:paraId="34F8FDF2" w14:textId="77777777" w:rsidR="00B33837" w:rsidRPr="00B33837" w:rsidRDefault="00B33837" w:rsidP="00B33837">
                  <w:pPr>
                    <w:autoSpaceDE w:val="0"/>
                    <w:autoSpaceDN w:val="0"/>
                    <w:adjustRightInd w:val="0"/>
                    <w:ind w:left="360"/>
                    <w:rPr>
                      <w:rFonts w:ascii="Times New Roman" w:eastAsia="Times New Roman" w:hAnsi="Times New Roman" w:cs="Times New Roman"/>
                      <w:b/>
                      <w:sz w:val="20"/>
                    </w:rPr>
                  </w:pPr>
                </w:p>
              </w:tc>
              <w:tc>
                <w:tcPr>
                  <w:tcW w:w="3823" w:type="dxa"/>
                  <w:tcBorders>
                    <w:top w:val="single" w:sz="4" w:space="0" w:color="auto"/>
                    <w:bottom w:val="single" w:sz="4" w:space="0" w:color="auto"/>
                  </w:tcBorders>
                </w:tcPr>
                <w:p w14:paraId="4F330913"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051F0BC9" w14:textId="77777777" w:rsidTr="00B33837">
              <w:trPr>
                <w:trHeight w:val="396"/>
              </w:trPr>
              <w:tc>
                <w:tcPr>
                  <w:tcW w:w="2966" w:type="dxa"/>
                </w:tcPr>
                <w:p w14:paraId="5A672A05"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Почтовый (фактический) адрес:</w:t>
                  </w:r>
                </w:p>
                <w:p w14:paraId="42C3DBA8" w14:textId="77777777" w:rsidR="00B33837" w:rsidRPr="00B33837" w:rsidRDefault="00B33837" w:rsidP="00B33837">
                  <w:pPr>
                    <w:autoSpaceDE w:val="0"/>
                    <w:autoSpaceDN w:val="0"/>
                    <w:adjustRightInd w:val="0"/>
                    <w:ind w:left="360"/>
                    <w:rPr>
                      <w:rFonts w:ascii="Times New Roman" w:eastAsia="Times New Roman" w:hAnsi="Times New Roman" w:cs="Times New Roman"/>
                      <w:b/>
                      <w:sz w:val="20"/>
                    </w:rPr>
                  </w:pPr>
                </w:p>
              </w:tc>
              <w:tc>
                <w:tcPr>
                  <w:tcW w:w="3823" w:type="dxa"/>
                  <w:tcBorders>
                    <w:top w:val="single" w:sz="4" w:space="0" w:color="auto"/>
                    <w:bottom w:val="single" w:sz="4" w:space="0" w:color="auto"/>
                  </w:tcBorders>
                </w:tcPr>
                <w:p w14:paraId="6ECE8DB3" w14:textId="77777777" w:rsidR="00B33837" w:rsidRPr="00B33837" w:rsidRDefault="00B33837" w:rsidP="00B33837">
                  <w:pPr>
                    <w:autoSpaceDE w:val="0"/>
                    <w:autoSpaceDN w:val="0"/>
                    <w:adjustRightInd w:val="0"/>
                    <w:ind w:right="3152"/>
                    <w:rPr>
                      <w:rFonts w:ascii="Times New Roman" w:eastAsia="Times New Roman" w:hAnsi="Times New Roman" w:cs="Times New Roman"/>
                      <w:sz w:val="20"/>
                    </w:rPr>
                  </w:pPr>
                </w:p>
              </w:tc>
            </w:tr>
            <w:tr w:rsidR="00B33837" w:rsidRPr="00B33837" w14:paraId="6474196D" w14:textId="77777777" w:rsidTr="00B33837">
              <w:trPr>
                <w:trHeight w:val="207"/>
              </w:trPr>
              <w:tc>
                <w:tcPr>
                  <w:tcW w:w="2966" w:type="dxa"/>
                </w:tcPr>
                <w:p w14:paraId="1313C5F6"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Контактные данные общества, ИНН:</w:t>
                  </w:r>
                </w:p>
              </w:tc>
              <w:tc>
                <w:tcPr>
                  <w:tcW w:w="3823" w:type="dxa"/>
                  <w:tcBorders>
                    <w:top w:val="single" w:sz="4" w:space="0" w:color="auto"/>
                    <w:bottom w:val="single" w:sz="4" w:space="0" w:color="auto"/>
                  </w:tcBorders>
                </w:tcPr>
                <w:p w14:paraId="789E1AB9"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18A255E1" w14:textId="77777777" w:rsidTr="00B33837">
              <w:trPr>
                <w:trHeight w:val="414"/>
              </w:trPr>
              <w:tc>
                <w:tcPr>
                  <w:tcW w:w="2966" w:type="dxa"/>
                </w:tcPr>
                <w:p w14:paraId="55004BEE"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ФИО и контактные данные руководства общества:</w:t>
                  </w:r>
                </w:p>
              </w:tc>
              <w:tc>
                <w:tcPr>
                  <w:tcW w:w="3823" w:type="dxa"/>
                  <w:tcBorders>
                    <w:top w:val="single" w:sz="4" w:space="0" w:color="auto"/>
                    <w:bottom w:val="single" w:sz="4" w:space="0" w:color="auto"/>
                  </w:tcBorders>
                </w:tcPr>
                <w:p w14:paraId="076DC16E"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7CEFB355" w14:textId="77777777" w:rsidTr="00B33837">
              <w:trPr>
                <w:trHeight w:val="621"/>
              </w:trPr>
              <w:tc>
                <w:tcPr>
                  <w:tcW w:w="2966" w:type="dxa"/>
                </w:tcPr>
                <w:p w14:paraId="26C56611" w14:textId="77777777" w:rsidR="00B33837" w:rsidRPr="00B33837" w:rsidRDefault="00B33837" w:rsidP="00B33837">
                  <w:pPr>
                    <w:numPr>
                      <w:ilvl w:val="0"/>
                      <w:numId w:val="7"/>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ФИО и контактные данные ответственного за электро-тепло-</w:t>
                  </w:r>
                  <w:proofErr w:type="spellStart"/>
                  <w:r w:rsidRPr="00B33837">
                    <w:rPr>
                      <w:rFonts w:ascii="Times New Roman" w:eastAsia="Times New Roman" w:hAnsi="Times New Roman" w:cs="Times New Roman"/>
                      <w:b/>
                      <w:sz w:val="20"/>
                    </w:rPr>
                    <w:t>газохозяйство</w:t>
                  </w:r>
                  <w:proofErr w:type="spellEnd"/>
                  <w:r w:rsidRPr="00B33837">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7DE95F08"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bl>
          <w:p w14:paraId="12BFC6C8" w14:textId="77777777" w:rsidR="00B33837" w:rsidRPr="00B33837" w:rsidRDefault="00B33837" w:rsidP="00B33837">
            <w:pPr>
              <w:spacing w:line="256" w:lineRule="auto"/>
              <w:jc w:val="center"/>
              <w:rPr>
                <w:rFonts w:ascii="Times New Roman" w:eastAsia="Calibri" w:hAnsi="Times New Roman" w:cs="Times New Roman"/>
              </w:rPr>
            </w:pPr>
          </w:p>
          <w:tbl>
            <w:tblPr>
              <w:tblStyle w:val="a3"/>
              <w:tblW w:w="7117" w:type="dxa"/>
              <w:tblLayout w:type="fixed"/>
              <w:tblLook w:val="04A0" w:firstRow="1" w:lastRow="0" w:firstColumn="1" w:lastColumn="0" w:noHBand="0" w:noVBand="1"/>
            </w:tblPr>
            <w:tblGrid>
              <w:gridCol w:w="567"/>
              <w:gridCol w:w="2155"/>
              <w:gridCol w:w="851"/>
              <w:gridCol w:w="850"/>
              <w:gridCol w:w="851"/>
              <w:gridCol w:w="850"/>
              <w:gridCol w:w="993"/>
            </w:tblGrid>
            <w:tr w:rsidR="00284B15" w:rsidRPr="00B33837" w14:paraId="7483CB47" w14:textId="77777777" w:rsidTr="00284B15">
              <w:tc>
                <w:tcPr>
                  <w:tcW w:w="567" w:type="dxa"/>
                  <w:vAlign w:val="center"/>
                </w:tcPr>
                <w:p w14:paraId="6239A6B8"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 п/п</w:t>
                  </w:r>
                </w:p>
              </w:tc>
              <w:tc>
                <w:tcPr>
                  <w:tcW w:w="2155" w:type="dxa"/>
                  <w:vAlign w:val="center"/>
                </w:tcPr>
                <w:p w14:paraId="58BDC64C"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Показатели</w:t>
                  </w:r>
                </w:p>
              </w:tc>
              <w:tc>
                <w:tcPr>
                  <w:tcW w:w="851" w:type="dxa"/>
                  <w:vAlign w:val="center"/>
                </w:tcPr>
                <w:p w14:paraId="036D2934"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Ед. изм.</w:t>
                  </w:r>
                </w:p>
              </w:tc>
              <w:tc>
                <w:tcPr>
                  <w:tcW w:w="850" w:type="dxa"/>
                  <w:vAlign w:val="center"/>
                </w:tcPr>
                <w:p w14:paraId="0DD27055"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месяц</w:t>
                  </w:r>
                </w:p>
              </w:tc>
              <w:tc>
                <w:tcPr>
                  <w:tcW w:w="851" w:type="dxa"/>
                  <w:vAlign w:val="center"/>
                </w:tcPr>
                <w:p w14:paraId="5D2C2872"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месяц</w:t>
                  </w:r>
                </w:p>
              </w:tc>
              <w:tc>
                <w:tcPr>
                  <w:tcW w:w="850" w:type="dxa"/>
                  <w:vAlign w:val="center"/>
                </w:tcPr>
                <w:p w14:paraId="021886C4"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месяц</w:t>
                  </w:r>
                </w:p>
              </w:tc>
              <w:tc>
                <w:tcPr>
                  <w:tcW w:w="993" w:type="dxa"/>
                  <w:vAlign w:val="center"/>
                </w:tcPr>
                <w:p w14:paraId="01F6CF85"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квартал</w:t>
                  </w:r>
                </w:p>
              </w:tc>
            </w:tr>
            <w:tr w:rsidR="00284B15" w:rsidRPr="00B33837" w14:paraId="78932389" w14:textId="77777777" w:rsidTr="00284B15">
              <w:tc>
                <w:tcPr>
                  <w:tcW w:w="567" w:type="dxa"/>
                  <w:vAlign w:val="center"/>
                </w:tcPr>
                <w:p w14:paraId="7F1A48D6"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2E694197"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 xml:space="preserve">Производство тепло/электроэнергии; природного газа </w:t>
                  </w:r>
                  <w:r w:rsidRPr="00B33837">
                    <w:rPr>
                      <w:rFonts w:ascii="12" w:eastAsia="Calibri" w:hAnsi="12" w:cs="Times New Roman"/>
                      <w:i/>
                      <w:sz w:val="20"/>
                    </w:rPr>
                    <w:t xml:space="preserve">(при осуществлении деятельности по </w:t>
                  </w:r>
                  <w:r w:rsidRPr="00B33837">
                    <w:rPr>
                      <w:rFonts w:ascii="12" w:eastAsia="Calibri" w:hAnsi="12" w:cs="Times New Roman"/>
                      <w:i/>
                      <w:sz w:val="20"/>
                    </w:rPr>
                    <w:lastRenderedPageBreak/>
                    <w:t>производству т/э; э/э; п/г):</w:t>
                  </w:r>
                </w:p>
              </w:tc>
              <w:tc>
                <w:tcPr>
                  <w:tcW w:w="851" w:type="dxa"/>
                  <w:vAlign w:val="center"/>
                </w:tcPr>
                <w:p w14:paraId="1705FD79" w14:textId="77777777" w:rsidR="00B33837" w:rsidRPr="00B33837" w:rsidRDefault="00B33837" w:rsidP="00284B15">
                  <w:pPr>
                    <w:spacing w:line="256" w:lineRule="auto"/>
                    <w:jc w:val="center"/>
                    <w:rPr>
                      <w:rFonts w:ascii="Calibri" w:eastAsia="Calibri" w:hAnsi="Calibri" w:cs="Times New Roman"/>
                      <w:b/>
                      <w:sz w:val="20"/>
                    </w:rPr>
                  </w:pPr>
                  <w:r w:rsidRPr="00B33837">
                    <w:rPr>
                      <w:rFonts w:ascii="Calibri" w:eastAsia="Calibri" w:hAnsi="Calibri" w:cs="Times New Roman"/>
                      <w:b/>
                      <w:sz w:val="20"/>
                    </w:rPr>
                    <w:lastRenderedPageBreak/>
                    <w:t>кВт/ч; Гкал; м</w:t>
                  </w:r>
                  <w:r w:rsidRPr="00B33837">
                    <w:rPr>
                      <w:rFonts w:ascii="Calibri" w:eastAsia="Calibri" w:hAnsi="Calibri" w:cs="Times New Roman"/>
                      <w:b/>
                      <w:sz w:val="20"/>
                      <w:vertAlign w:val="superscript"/>
                    </w:rPr>
                    <w:t>3</w:t>
                  </w:r>
                </w:p>
              </w:tc>
              <w:tc>
                <w:tcPr>
                  <w:tcW w:w="850" w:type="dxa"/>
                  <w:vAlign w:val="center"/>
                </w:tcPr>
                <w:p w14:paraId="5BD9C699"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4CA4CBE6"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692F1B1B"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4F2FD1DE"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7D3C5B4B" w14:textId="77777777" w:rsidTr="00284B15">
              <w:tc>
                <w:tcPr>
                  <w:tcW w:w="567" w:type="dxa"/>
                  <w:vAlign w:val="center"/>
                </w:tcPr>
                <w:p w14:paraId="3FC74292"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5A51A1FF"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Поступление тепло/электроэнергии; природного газа:</w:t>
                  </w:r>
                </w:p>
              </w:tc>
              <w:tc>
                <w:tcPr>
                  <w:tcW w:w="851" w:type="dxa"/>
                  <w:vAlign w:val="center"/>
                </w:tcPr>
                <w:p w14:paraId="08C08E01" w14:textId="77777777" w:rsidR="00B33837" w:rsidRPr="00B33837" w:rsidRDefault="00B33837" w:rsidP="00284B15">
                  <w:pPr>
                    <w:spacing w:line="256" w:lineRule="auto"/>
                    <w:jc w:val="center"/>
                    <w:rPr>
                      <w:rFonts w:ascii="Calibri" w:eastAsia="Calibri" w:hAnsi="Calibri" w:cs="Times New Roman"/>
                      <w:b/>
                      <w:sz w:val="20"/>
                    </w:rPr>
                  </w:pPr>
                  <w:r w:rsidRPr="00B33837">
                    <w:rPr>
                      <w:rFonts w:ascii="Calibri" w:eastAsia="Calibri" w:hAnsi="Calibri" w:cs="Times New Roman"/>
                      <w:b/>
                      <w:sz w:val="20"/>
                    </w:rPr>
                    <w:t>кВт/ч; Гкал; м</w:t>
                  </w:r>
                  <w:r w:rsidRPr="00B33837">
                    <w:rPr>
                      <w:rFonts w:ascii="Calibri" w:eastAsia="Calibri" w:hAnsi="Calibri" w:cs="Times New Roman"/>
                      <w:b/>
                      <w:sz w:val="20"/>
                      <w:vertAlign w:val="superscript"/>
                    </w:rPr>
                    <w:t>3</w:t>
                  </w:r>
                </w:p>
              </w:tc>
              <w:tc>
                <w:tcPr>
                  <w:tcW w:w="850" w:type="dxa"/>
                  <w:vAlign w:val="center"/>
                </w:tcPr>
                <w:p w14:paraId="5E147216"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516998E6"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5B1B8067"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4919C8E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453FE285" w14:textId="77777777" w:rsidTr="00284B15">
              <w:tc>
                <w:tcPr>
                  <w:tcW w:w="567" w:type="dxa"/>
                  <w:vAlign w:val="center"/>
                </w:tcPr>
                <w:p w14:paraId="0F873A3E"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51D228E0"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Полезный отпуск тепло/электроэнергии; природного газа:</w:t>
                  </w:r>
                </w:p>
              </w:tc>
              <w:tc>
                <w:tcPr>
                  <w:tcW w:w="851" w:type="dxa"/>
                  <w:vAlign w:val="center"/>
                </w:tcPr>
                <w:p w14:paraId="0676F6BD" w14:textId="77777777" w:rsidR="00B33837" w:rsidRPr="00B33837" w:rsidRDefault="00B33837" w:rsidP="00284B15">
                  <w:pPr>
                    <w:spacing w:line="256" w:lineRule="auto"/>
                    <w:jc w:val="center"/>
                    <w:rPr>
                      <w:rFonts w:ascii="Calibri" w:eastAsia="Calibri" w:hAnsi="Calibri" w:cs="Times New Roman"/>
                      <w:b/>
                      <w:sz w:val="20"/>
                    </w:rPr>
                  </w:pPr>
                  <w:r w:rsidRPr="00B33837">
                    <w:rPr>
                      <w:rFonts w:ascii="Calibri" w:eastAsia="Calibri" w:hAnsi="Calibri" w:cs="Times New Roman"/>
                      <w:b/>
                      <w:sz w:val="20"/>
                    </w:rPr>
                    <w:t>кВт/ч; Гкал; м</w:t>
                  </w:r>
                  <w:r w:rsidRPr="00B33837">
                    <w:rPr>
                      <w:rFonts w:ascii="Calibri" w:eastAsia="Calibri" w:hAnsi="Calibri" w:cs="Times New Roman"/>
                      <w:b/>
                      <w:sz w:val="20"/>
                      <w:vertAlign w:val="superscript"/>
                    </w:rPr>
                    <w:t>3</w:t>
                  </w:r>
                </w:p>
              </w:tc>
              <w:tc>
                <w:tcPr>
                  <w:tcW w:w="850" w:type="dxa"/>
                  <w:vAlign w:val="center"/>
                </w:tcPr>
                <w:p w14:paraId="1CE47094"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02BF8EEC"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09DAAD35"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253389F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6CFA5697" w14:textId="77777777" w:rsidTr="00284B15">
              <w:tc>
                <w:tcPr>
                  <w:tcW w:w="567" w:type="dxa"/>
                  <w:vAlign w:val="center"/>
                </w:tcPr>
                <w:p w14:paraId="3EE1DC33"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79C96472"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Собственное потребление тепло/электроэнергии; природного газа:</w:t>
                  </w:r>
                </w:p>
              </w:tc>
              <w:tc>
                <w:tcPr>
                  <w:tcW w:w="851" w:type="dxa"/>
                  <w:vAlign w:val="center"/>
                </w:tcPr>
                <w:p w14:paraId="3E1F540A" w14:textId="77777777" w:rsidR="00B33837" w:rsidRPr="00B33837" w:rsidRDefault="00B33837" w:rsidP="00284B15">
                  <w:pPr>
                    <w:spacing w:line="256" w:lineRule="auto"/>
                    <w:jc w:val="center"/>
                    <w:rPr>
                      <w:rFonts w:ascii="Calibri" w:eastAsia="Calibri" w:hAnsi="Calibri" w:cs="Times New Roman"/>
                      <w:b/>
                      <w:sz w:val="20"/>
                    </w:rPr>
                  </w:pPr>
                  <w:r w:rsidRPr="00B33837">
                    <w:rPr>
                      <w:rFonts w:ascii="Calibri" w:eastAsia="Calibri" w:hAnsi="Calibri" w:cs="Times New Roman"/>
                      <w:b/>
                      <w:sz w:val="20"/>
                    </w:rPr>
                    <w:t>кВт/ч; Гкал; м</w:t>
                  </w:r>
                  <w:r w:rsidRPr="00B33837">
                    <w:rPr>
                      <w:rFonts w:ascii="Calibri" w:eastAsia="Calibri" w:hAnsi="Calibri" w:cs="Times New Roman"/>
                      <w:b/>
                      <w:sz w:val="20"/>
                      <w:vertAlign w:val="superscript"/>
                    </w:rPr>
                    <w:t>3</w:t>
                  </w:r>
                </w:p>
              </w:tc>
              <w:tc>
                <w:tcPr>
                  <w:tcW w:w="850" w:type="dxa"/>
                  <w:vAlign w:val="center"/>
                </w:tcPr>
                <w:p w14:paraId="52E7C964"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2125DF4A"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44F3EB2E"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5C92209F"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2B2EBA7A" w14:textId="77777777" w:rsidTr="00284B15">
              <w:trPr>
                <w:trHeight w:val="511"/>
              </w:trPr>
              <w:tc>
                <w:tcPr>
                  <w:tcW w:w="567" w:type="dxa"/>
                  <w:vAlign w:val="center"/>
                </w:tcPr>
                <w:p w14:paraId="5AD8CF19"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4A8DCFD1"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Количество абонентов:</w:t>
                  </w:r>
                </w:p>
              </w:tc>
              <w:tc>
                <w:tcPr>
                  <w:tcW w:w="851" w:type="dxa"/>
                  <w:vAlign w:val="center"/>
                </w:tcPr>
                <w:p w14:paraId="3D6A67AF"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абон.</w:t>
                  </w:r>
                </w:p>
              </w:tc>
              <w:tc>
                <w:tcPr>
                  <w:tcW w:w="850" w:type="dxa"/>
                  <w:vAlign w:val="center"/>
                </w:tcPr>
                <w:p w14:paraId="3618677C"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6146E1C0"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774F7D8E"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3F90A5A0"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1B9056BA" w14:textId="77777777" w:rsidTr="00284B15">
              <w:tc>
                <w:tcPr>
                  <w:tcW w:w="567" w:type="dxa"/>
                  <w:vMerge w:val="restart"/>
                  <w:vAlign w:val="center"/>
                </w:tcPr>
                <w:p w14:paraId="3AB49B82"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3DBEA51D"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 xml:space="preserve">Количество обращений абонентов, </w:t>
                  </w:r>
                </w:p>
                <w:p w14:paraId="55D13009"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i/>
                      <w:sz w:val="20"/>
                    </w:rPr>
                    <w:t>в том числе:</w:t>
                  </w:r>
                </w:p>
              </w:tc>
              <w:tc>
                <w:tcPr>
                  <w:tcW w:w="851" w:type="dxa"/>
                  <w:vAlign w:val="center"/>
                </w:tcPr>
                <w:p w14:paraId="552CB5B1" w14:textId="77777777" w:rsidR="00B33837" w:rsidRPr="00B33837" w:rsidRDefault="00B33837" w:rsidP="00284B15">
                  <w:pPr>
                    <w:spacing w:line="256" w:lineRule="auto"/>
                    <w:jc w:val="center"/>
                    <w:rPr>
                      <w:rFonts w:ascii="12" w:eastAsia="Calibri" w:hAnsi="12" w:cs="Times New Roman"/>
                      <w:b/>
                      <w:sz w:val="20"/>
                    </w:rPr>
                  </w:pPr>
                  <w:r w:rsidRPr="00B33837">
                    <w:rPr>
                      <w:rFonts w:ascii="12" w:eastAsia="Calibri" w:hAnsi="12" w:cs="Times New Roman"/>
                      <w:b/>
                      <w:sz w:val="20"/>
                    </w:rPr>
                    <w:t>обр.</w:t>
                  </w:r>
                </w:p>
              </w:tc>
              <w:tc>
                <w:tcPr>
                  <w:tcW w:w="850" w:type="dxa"/>
                  <w:vAlign w:val="center"/>
                </w:tcPr>
                <w:p w14:paraId="2F431AC6"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3C66DEBE"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517BFD6F"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1CB6601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0B2A6553" w14:textId="77777777" w:rsidTr="00284B15">
              <w:tc>
                <w:tcPr>
                  <w:tcW w:w="567" w:type="dxa"/>
                  <w:vMerge/>
                  <w:vAlign w:val="center"/>
                </w:tcPr>
                <w:p w14:paraId="0B5BDC4A" w14:textId="77777777" w:rsidR="00B33837" w:rsidRPr="00B33837" w:rsidRDefault="00B33837" w:rsidP="00284B15">
                  <w:pPr>
                    <w:spacing w:line="256" w:lineRule="auto"/>
                    <w:rPr>
                      <w:rFonts w:ascii="12" w:eastAsia="Calibri" w:hAnsi="12" w:cs="Times New Roman"/>
                      <w:b/>
                      <w:sz w:val="20"/>
                    </w:rPr>
                  </w:pPr>
                </w:p>
              </w:tc>
              <w:tc>
                <w:tcPr>
                  <w:tcW w:w="2155" w:type="dxa"/>
                  <w:vAlign w:val="center"/>
                </w:tcPr>
                <w:p w14:paraId="5E1EB7A1" w14:textId="77777777" w:rsidR="00B33837" w:rsidRPr="00B33837" w:rsidRDefault="00B33837" w:rsidP="00284B15">
                  <w:pPr>
                    <w:spacing w:line="256" w:lineRule="auto"/>
                    <w:jc w:val="right"/>
                    <w:rPr>
                      <w:rFonts w:ascii="12" w:eastAsia="Calibri" w:hAnsi="12" w:cs="Times New Roman"/>
                      <w:b/>
                      <w:i/>
                      <w:sz w:val="20"/>
                    </w:rPr>
                  </w:pPr>
                  <w:r w:rsidRPr="00B33837">
                    <w:rPr>
                      <w:rFonts w:ascii="12" w:eastAsia="Calibri" w:hAnsi="12" w:cs="Times New Roman"/>
                      <w:b/>
                      <w:i/>
                      <w:sz w:val="20"/>
                    </w:rPr>
                    <w:t>рассмотренных положительно:</w:t>
                  </w:r>
                </w:p>
              </w:tc>
              <w:tc>
                <w:tcPr>
                  <w:tcW w:w="851" w:type="dxa"/>
                  <w:vAlign w:val="center"/>
                </w:tcPr>
                <w:p w14:paraId="5B7796E5" w14:textId="77777777" w:rsidR="00B33837" w:rsidRPr="00B33837" w:rsidRDefault="00B33837" w:rsidP="00284B15">
                  <w:pPr>
                    <w:spacing w:line="256" w:lineRule="auto"/>
                    <w:jc w:val="center"/>
                    <w:rPr>
                      <w:rFonts w:ascii="12" w:eastAsia="Calibri" w:hAnsi="12" w:cs="Times New Roman"/>
                      <w:sz w:val="20"/>
                    </w:rPr>
                  </w:pPr>
                  <w:r w:rsidRPr="00B33837">
                    <w:rPr>
                      <w:rFonts w:ascii="12" w:eastAsia="Calibri" w:hAnsi="12" w:cs="Times New Roman"/>
                      <w:b/>
                      <w:sz w:val="20"/>
                    </w:rPr>
                    <w:t>обр.</w:t>
                  </w:r>
                </w:p>
              </w:tc>
              <w:tc>
                <w:tcPr>
                  <w:tcW w:w="850" w:type="dxa"/>
                  <w:vAlign w:val="center"/>
                </w:tcPr>
                <w:p w14:paraId="15E4AF41"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0123FED9"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5CF48114"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2B08C997"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0B0F8D72" w14:textId="77777777" w:rsidTr="00284B15">
              <w:trPr>
                <w:trHeight w:val="433"/>
              </w:trPr>
              <w:tc>
                <w:tcPr>
                  <w:tcW w:w="567" w:type="dxa"/>
                  <w:vMerge/>
                  <w:vAlign w:val="center"/>
                </w:tcPr>
                <w:p w14:paraId="747DCEDB" w14:textId="77777777" w:rsidR="00B33837" w:rsidRPr="00B33837" w:rsidRDefault="00B33837" w:rsidP="00284B15">
                  <w:pPr>
                    <w:spacing w:line="256" w:lineRule="auto"/>
                    <w:rPr>
                      <w:rFonts w:ascii="12" w:eastAsia="Calibri" w:hAnsi="12" w:cs="Times New Roman"/>
                      <w:b/>
                      <w:sz w:val="20"/>
                    </w:rPr>
                  </w:pPr>
                </w:p>
              </w:tc>
              <w:tc>
                <w:tcPr>
                  <w:tcW w:w="2155" w:type="dxa"/>
                  <w:vAlign w:val="center"/>
                </w:tcPr>
                <w:p w14:paraId="1975A01F" w14:textId="77777777" w:rsidR="00B33837" w:rsidRPr="00B33837" w:rsidRDefault="00B33837" w:rsidP="00284B15">
                  <w:pPr>
                    <w:spacing w:line="256" w:lineRule="auto"/>
                    <w:jc w:val="right"/>
                    <w:rPr>
                      <w:rFonts w:ascii="12" w:eastAsia="Calibri" w:hAnsi="12" w:cs="Times New Roman"/>
                      <w:b/>
                      <w:i/>
                      <w:sz w:val="20"/>
                    </w:rPr>
                  </w:pPr>
                  <w:r w:rsidRPr="00B33837">
                    <w:rPr>
                      <w:rFonts w:ascii="12" w:eastAsia="Calibri" w:hAnsi="12" w:cs="Times New Roman"/>
                      <w:b/>
                      <w:i/>
                      <w:sz w:val="20"/>
                    </w:rPr>
                    <w:t>нерассмотренных:</w:t>
                  </w:r>
                </w:p>
              </w:tc>
              <w:tc>
                <w:tcPr>
                  <w:tcW w:w="851" w:type="dxa"/>
                  <w:vAlign w:val="center"/>
                </w:tcPr>
                <w:p w14:paraId="508C82C7" w14:textId="77777777" w:rsidR="00B33837" w:rsidRPr="00B33837" w:rsidRDefault="00B33837" w:rsidP="00284B15">
                  <w:pPr>
                    <w:spacing w:line="256" w:lineRule="auto"/>
                    <w:jc w:val="center"/>
                    <w:rPr>
                      <w:rFonts w:ascii="12" w:eastAsia="Calibri" w:hAnsi="12" w:cs="Times New Roman"/>
                      <w:sz w:val="20"/>
                    </w:rPr>
                  </w:pPr>
                  <w:r w:rsidRPr="00B33837">
                    <w:rPr>
                      <w:rFonts w:ascii="12" w:eastAsia="Calibri" w:hAnsi="12" w:cs="Times New Roman"/>
                      <w:b/>
                      <w:sz w:val="20"/>
                    </w:rPr>
                    <w:t>обр.</w:t>
                  </w:r>
                </w:p>
              </w:tc>
              <w:tc>
                <w:tcPr>
                  <w:tcW w:w="850" w:type="dxa"/>
                  <w:vAlign w:val="center"/>
                </w:tcPr>
                <w:p w14:paraId="3981EB01"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48214F9E"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40F83A76"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0DE7A773"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5ACC1DFC" w14:textId="77777777" w:rsidTr="00284B15">
              <w:tc>
                <w:tcPr>
                  <w:tcW w:w="567" w:type="dxa"/>
                  <w:vAlign w:val="center"/>
                </w:tcPr>
                <w:p w14:paraId="6EB1F766"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3C6CEB9B"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Количество плановых отключений тепло/электроэнергии; природного газа:</w:t>
                  </w:r>
                </w:p>
              </w:tc>
              <w:tc>
                <w:tcPr>
                  <w:tcW w:w="851" w:type="dxa"/>
                  <w:vAlign w:val="center"/>
                </w:tcPr>
                <w:p w14:paraId="39977459" w14:textId="77777777" w:rsidR="00B33837" w:rsidRPr="00B33837" w:rsidRDefault="00B33837" w:rsidP="00284B15">
                  <w:pPr>
                    <w:spacing w:line="256" w:lineRule="auto"/>
                    <w:jc w:val="center"/>
                    <w:rPr>
                      <w:rFonts w:ascii="12" w:eastAsia="Calibri" w:hAnsi="12" w:cs="Times New Roman"/>
                      <w:b/>
                      <w:sz w:val="20"/>
                    </w:rPr>
                  </w:pPr>
                  <w:proofErr w:type="spellStart"/>
                  <w:r w:rsidRPr="00B33837">
                    <w:rPr>
                      <w:rFonts w:ascii="12" w:eastAsia="Calibri" w:hAnsi="12" w:cs="Times New Roman"/>
                      <w:b/>
                      <w:sz w:val="20"/>
                    </w:rPr>
                    <w:t>откл</w:t>
                  </w:r>
                  <w:proofErr w:type="spellEnd"/>
                  <w:r w:rsidRPr="00B33837">
                    <w:rPr>
                      <w:rFonts w:ascii="12" w:eastAsia="Calibri" w:hAnsi="12" w:cs="Times New Roman"/>
                      <w:b/>
                      <w:sz w:val="20"/>
                    </w:rPr>
                    <w:t>.</w:t>
                  </w:r>
                </w:p>
              </w:tc>
              <w:tc>
                <w:tcPr>
                  <w:tcW w:w="850" w:type="dxa"/>
                  <w:vAlign w:val="center"/>
                </w:tcPr>
                <w:p w14:paraId="02574869"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6981A1F5"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2D2F2E97"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061B27A2" w14:textId="77777777" w:rsidR="00B33837" w:rsidRPr="00B33837" w:rsidRDefault="00B33837" w:rsidP="00284B15">
                  <w:pPr>
                    <w:spacing w:line="256" w:lineRule="auto"/>
                    <w:jc w:val="center"/>
                    <w:rPr>
                      <w:rFonts w:ascii="12" w:eastAsia="Calibri" w:hAnsi="12" w:cs="Times New Roman"/>
                      <w:sz w:val="20"/>
                    </w:rPr>
                  </w:pPr>
                </w:p>
              </w:tc>
            </w:tr>
            <w:tr w:rsidR="00284B15" w:rsidRPr="00B33837" w14:paraId="1A912611" w14:textId="77777777" w:rsidTr="00284B15">
              <w:tc>
                <w:tcPr>
                  <w:tcW w:w="567" w:type="dxa"/>
                  <w:vAlign w:val="center"/>
                </w:tcPr>
                <w:p w14:paraId="63A725DC" w14:textId="77777777" w:rsidR="00B33837" w:rsidRPr="00B33837" w:rsidRDefault="00B33837" w:rsidP="00284B15">
                  <w:pPr>
                    <w:numPr>
                      <w:ilvl w:val="0"/>
                      <w:numId w:val="6"/>
                    </w:numPr>
                    <w:spacing w:line="256" w:lineRule="auto"/>
                    <w:contextualSpacing/>
                    <w:jc w:val="center"/>
                    <w:rPr>
                      <w:rFonts w:ascii="12" w:hAnsi="12"/>
                      <w:b/>
                      <w:sz w:val="20"/>
                    </w:rPr>
                  </w:pPr>
                </w:p>
              </w:tc>
              <w:tc>
                <w:tcPr>
                  <w:tcW w:w="2155" w:type="dxa"/>
                  <w:vAlign w:val="center"/>
                </w:tcPr>
                <w:p w14:paraId="1E64568B" w14:textId="77777777" w:rsidR="00B33837" w:rsidRPr="00B33837" w:rsidRDefault="00B33837" w:rsidP="00284B15">
                  <w:pPr>
                    <w:spacing w:line="256" w:lineRule="auto"/>
                    <w:rPr>
                      <w:rFonts w:ascii="12" w:eastAsia="Calibri" w:hAnsi="12" w:cs="Times New Roman"/>
                      <w:b/>
                      <w:sz w:val="20"/>
                    </w:rPr>
                  </w:pPr>
                  <w:r w:rsidRPr="00B33837">
                    <w:rPr>
                      <w:rFonts w:ascii="12" w:eastAsia="Calibri" w:hAnsi="12" w:cs="Times New Roman"/>
                      <w:b/>
                      <w:sz w:val="20"/>
                    </w:rPr>
                    <w:t>Количество аварийных отключений тепло/электроэнергии; природного газа:</w:t>
                  </w:r>
                </w:p>
              </w:tc>
              <w:tc>
                <w:tcPr>
                  <w:tcW w:w="851" w:type="dxa"/>
                  <w:vAlign w:val="center"/>
                </w:tcPr>
                <w:p w14:paraId="0A58E260" w14:textId="77777777" w:rsidR="00B33837" w:rsidRPr="00B33837" w:rsidRDefault="00B33837" w:rsidP="00284B15">
                  <w:pPr>
                    <w:spacing w:line="256" w:lineRule="auto"/>
                    <w:jc w:val="center"/>
                    <w:rPr>
                      <w:rFonts w:ascii="12" w:eastAsia="Calibri" w:hAnsi="12" w:cs="Times New Roman"/>
                      <w:b/>
                      <w:sz w:val="20"/>
                    </w:rPr>
                  </w:pPr>
                  <w:proofErr w:type="spellStart"/>
                  <w:r w:rsidRPr="00B33837">
                    <w:rPr>
                      <w:rFonts w:ascii="12" w:eastAsia="Calibri" w:hAnsi="12" w:cs="Times New Roman"/>
                      <w:b/>
                      <w:sz w:val="20"/>
                    </w:rPr>
                    <w:t>откл</w:t>
                  </w:r>
                  <w:proofErr w:type="spellEnd"/>
                  <w:r w:rsidRPr="00B33837">
                    <w:rPr>
                      <w:rFonts w:ascii="12" w:eastAsia="Calibri" w:hAnsi="12" w:cs="Times New Roman"/>
                      <w:b/>
                      <w:sz w:val="20"/>
                    </w:rPr>
                    <w:t>.</w:t>
                  </w:r>
                </w:p>
              </w:tc>
              <w:tc>
                <w:tcPr>
                  <w:tcW w:w="850" w:type="dxa"/>
                  <w:vAlign w:val="center"/>
                </w:tcPr>
                <w:p w14:paraId="0EF1221E" w14:textId="77777777" w:rsidR="00B33837" w:rsidRPr="00B33837" w:rsidRDefault="00B33837" w:rsidP="00284B15">
                  <w:pPr>
                    <w:spacing w:line="256" w:lineRule="auto"/>
                    <w:jc w:val="center"/>
                    <w:rPr>
                      <w:rFonts w:ascii="12" w:eastAsia="Calibri" w:hAnsi="12" w:cs="Times New Roman"/>
                      <w:sz w:val="20"/>
                    </w:rPr>
                  </w:pPr>
                </w:p>
              </w:tc>
              <w:tc>
                <w:tcPr>
                  <w:tcW w:w="851" w:type="dxa"/>
                  <w:vAlign w:val="center"/>
                </w:tcPr>
                <w:p w14:paraId="53B696F0" w14:textId="77777777" w:rsidR="00B33837" w:rsidRPr="00B33837" w:rsidRDefault="00B33837" w:rsidP="00284B15">
                  <w:pPr>
                    <w:spacing w:line="256" w:lineRule="auto"/>
                    <w:jc w:val="center"/>
                    <w:rPr>
                      <w:rFonts w:ascii="12" w:eastAsia="Calibri" w:hAnsi="12" w:cs="Times New Roman"/>
                      <w:sz w:val="20"/>
                    </w:rPr>
                  </w:pPr>
                </w:p>
              </w:tc>
              <w:tc>
                <w:tcPr>
                  <w:tcW w:w="850" w:type="dxa"/>
                  <w:vAlign w:val="center"/>
                </w:tcPr>
                <w:p w14:paraId="1EC95E50" w14:textId="77777777" w:rsidR="00B33837" w:rsidRPr="00B33837" w:rsidRDefault="00B33837" w:rsidP="00284B15">
                  <w:pPr>
                    <w:spacing w:line="256" w:lineRule="auto"/>
                    <w:jc w:val="center"/>
                    <w:rPr>
                      <w:rFonts w:ascii="12" w:eastAsia="Calibri" w:hAnsi="12" w:cs="Times New Roman"/>
                      <w:sz w:val="20"/>
                    </w:rPr>
                  </w:pPr>
                </w:p>
              </w:tc>
              <w:tc>
                <w:tcPr>
                  <w:tcW w:w="993" w:type="dxa"/>
                  <w:vAlign w:val="center"/>
                </w:tcPr>
                <w:p w14:paraId="2E33F6D5" w14:textId="77777777" w:rsidR="00B33837" w:rsidRPr="00B33837" w:rsidRDefault="00B33837" w:rsidP="00284B15">
                  <w:pPr>
                    <w:spacing w:line="256" w:lineRule="auto"/>
                    <w:jc w:val="center"/>
                    <w:rPr>
                      <w:rFonts w:ascii="12" w:eastAsia="Calibri" w:hAnsi="12" w:cs="Times New Roman"/>
                      <w:sz w:val="20"/>
                    </w:rPr>
                  </w:pPr>
                </w:p>
              </w:tc>
            </w:tr>
          </w:tbl>
          <w:p w14:paraId="4D6E281A" w14:textId="77777777" w:rsidR="00B33837" w:rsidRPr="00B33837" w:rsidRDefault="00B33837" w:rsidP="00B33837">
            <w:pPr>
              <w:spacing w:line="256" w:lineRule="auto"/>
              <w:rPr>
                <w:rFonts w:ascii="Times New Roman" w:eastAsia="Calibri" w:hAnsi="Times New Roman" w:cs="Times New Roman"/>
              </w:rPr>
            </w:pPr>
            <w:r w:rsidRPr="00B33837">
              <w:rPr>
                <w:rFonts w:ascii="Times New Roman" w:eastAsia="Calibri" w:hAnsi="Times New Roman" w:cs="Times New Roman"/>
                <w:sz w:val="18"/>
              </w:rPr>
              <w:t>* Количество обращений абонентов по тем или иным вопросам касающиеся разрешения спорных моментов между поставщиком энергии и абонентом.</w:t>
            </w:r>
          </w:p>
          <w:p w14:paraId="160543B1" w14:textId="77777777" w:rsidR="00B33837" w:rsidRPr="00B33837" w:rsidRDefault="00B33837" w:rsidP="00B33837">
            <w:pPr>
              <w:spacing w:line="256" w:lineRule="auto"/>
              <w:rPr>
                <w:rFonts w:ascii="Times New Roman" w:eastAsia="Calibri" w:hAnsi="Times New Roman" w:cs="Times New Roman"/>
                <w:sz w:val="14"/>
              </w:rPr>
            </w:pPr>
          </w:p>
          <w:p w14:paraId="63029366" w14:textId="77777777" w:rsidR="00B33837" w:rsidRPr="00B33837" w:rsidRDefault="00B33837" w:rsidP="00B33837">
            <w:pPr>
              <w:spacing w:line="256" w:lineRule="auto"/>
              <w:rPr>
                <w:rFonts w:ascii="Times New Roman" w:eastAsia="Calibri" w:hAnsi="Times New Roman" w:cs="Times New Roman"/>
              </w:rPr>
            </w:pPr>
            <w:r w:rsidRPr="00B33837">
              <w:rPr>
                <w:rFonts w:ascii="Times New Roman" w:eastAsia="Calibri" w:hAnsi="Times New Roman" w:cs="Times New Roman"/>
              </w:rPr>
              <w:t>М.П.</w:t>
            </w:r>
            <w:r w:rsidRPr="00B33837">
              <w:rPr>
                <w:rFonts w:ascii="Times New Roman" w:eastAsia="Calibri" w:hAnsi="Times New Roman" w:cs="Times New Roman"/>
              </w:rPr>
              <w:tab/>
            </w:r>
            <w:r w:rsidRPr="00B33837">
              <w:rPr>
                <w:rFonts w:ascii="Times New Roman" w:eastAsia="Calibri" w:hAnsi="Times New Roman" w:cs="Times New Roman"/>
              </w:rPr>
              <w:tab/>
              <w:t xml:space="preserve">Руководитель общества </w:t>
            </w:r>
          </w:p>
          <w:p w14:paraId="65F2718B" w14:textId="77777777" w:rsidR="00B33837" w:rsidRDefault="00B33837" w:rsidP="00B33837">
            <w:pPr>
              <w:spacing w:line="256" w:lineRule="auto"/>
              <w:rPr>
                <w:rFonts w:ascii="Times New Roman" w:eastAsia="Calibri" w:hAnsi="Times New Roman" w:cs="Times New Roman"/>
              </w:rPr>
            </w:pPr>
            <w:r w:rsidRPr="00B33837">
              <w:rPr>
                <w:rFonts w:ascii="Times New Roman" w:eastAsia="Calibri" w:hAnsi="Times New Roman" w:cs="Times New Roman"/>
              </w:rPr>
              <w:tab/>
            </w:r>
            <w:r w:rsidRPr="00B33837">
              <w:rPr>
                <w:rFonts w:ascii="Times New Roman" w:eastAsia="Calibri" w:hAnsi="Times New Roman" w:cs="Times New Roman"/>
              </w:rPr>
              <w:tab/>
              <w:t xml:space="preserve">ФИО </w:t>
            </w:r>
            <w:r w:rsidRPr="00B33837">
              <w:rPr>
                <w:rFonts w:ascii="Times New Roman" w:eastAsia="Calibri" w:hAnsi="Times New Roman" w:cs="Times New Roman"/>
              </w:rPr>
              <w:tab/>
            </w:r>
            <w:r w:rsidRPr="00B33837">
              <w:rPr>
                <w:rFonts w:ascii="Times New Roman" w:eastAsia="Calibri" w:hAnsi="Times New Roman" w:cs="Times New Roman"/>
              </w:rPr>
              <w:tab/>
              <w:t>подпись ___________</w:t>
            </w:r>
            <w:r>
              <w:rPr>
                <w:rFonts w:ascii="Times New Roman" w:eastAsia="Calibri" w:hAnsi="Times New Roman" w:cs="Times New Roman"/>
              </w:rPr>
              <w:t>______</w:t>
            </w:r>
            <w:r>
              <w:rPr>
                <w:rFonts w:ascii="Times New Roman" w:eastAsia="Calibri" w:hAnsi="Times New Roman" w:cs="Times New Roman"/>
              </w:rPr>
              <w:tab/>
              <w:t xml:space="preserve">     </w:t>
            </w:r>
          </w:p>
          <w:p w14:paraId="74DD8F6F" w14:textId="4FE8AD48" w:rsidR="00B33837" w:rsidRPr="00B33837" w:rsidRDefault="00B33837" w:rsidP="00B33837">
            <w:pPr>
              <w:spacing w:line="256" w:lineRule="auto"/>
              <w:rPr>
                <w:rFonts w:ascii="Times New Roman" w:eastAsia="Calibri" w:hAnsi="Times New Roman" w:cs="Times New Roman"/>
              </w:rPr>
            </w:pPr>
            <w:r>
              <w:rPr>
                <w:rFonts w:ascii="Times New Roman" w:eastAsia="Calibri" w:hAnsi="Times New Roman" w:cs="Times New Roman"/>
              </w:rPr>
              <w:t xml:space="preserve">                                                       дата _________</w:t>
            </w:r>
          </w:p>
          <w:p w14:paraId="1B4527D0" w14:textId="71CD0095" w:rsidR="00B33837" w:rsidRDefault="00B33837"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p>
        </w:tc>
      </w:tr>
    </w:tbl>
    <w:p w14:paraId="05731009" w14:textId="77777777" w:rsidR="00284B15" w:rsidRDefault="00284B15" w:rsidP="00E20AB2">
      <w:pPr>
        <w:rPr>
          <w:rFonts w:ascii="Times New Roman" w:hAnsi="Times New Roman" w:cs="Times New Roman"/>
          <w:sz w:val="24"/>
          <w:szCs w:val="24"/>
          <w:lang w:val="ky-KG"/>
        </w:rPr>
        <w:sectPr w:rsidR="00284B15" w:rsidSect="00F35205">
          <w:footerReference w:type="default" r:id="rId8"/>
          <w:pgSz w:w="16838" w:h="11906" w:orient="landscape"/>
          <w:pgMar w:top="993" w:right="1134" w:bottom="850" w:left="1134" w:header="708" w:footer="708" w:gutter="0"/>
          <w:cols w:space="708"/>
          <w:docGrid w:linePitch="360"/>
        </w:sectPr>
      </w:pPr>
    </w:p>
    <w:tbl>
      <w:tblPr>
        <w:tblStyle w:val="a3"/>
        <w:tblW w:w="14760" w:type="dxa"/>
        <w:tblLayout w:type="fixed"/>
        <w:tblLook w:val="04A0" w:firstRow="1" w:lastRow="0" w:firstColumn="1" w:lastColumn="0" w:noHBand="0" w:noVBand="1"/>
      </w:tblPr>
      <w:tblGrid>
        <w:gridCol w:w="458"/>
        <w:gridCol w:w="6341"/>
        <w:gridCol w:w="7961"/>
      </w:tblGrid>
      <w:tr w:rsidR="00B33837" w:rsidRPr="00B233AB" w14:paraId="6C323C21" w14:textId="77777777" w:rsidTr="00284B15">
        <w:tc>
          <w:tcPr>
            <w:tcW w:w="458" w:type="dxa"/>
          </w:tcPr>
          <w:p w14:paraId="2F6A4840" w14:textId="5AB82137" w:rsidR="00B33837" w:rsidRPr="00B233AB" w:rsidRDefault="00296ADF" w:rsidP="00296AD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19.</w:t>
            </w:r>
          </w:p>
        </w:tc>
        <w:tc>
          <w:tcPr>
            <w:tcW w:w="6341" w:type="dxa"/>
          </w:tcPr>
          <w:p w14:paraId="1B628EAD" w14:textId="64769B42" w:rsidR="00B33837" w:rsidRPr="00B33837" w:rsidRDefault="00B33837" w:rsidP="00296ADF">
            <w:pPr>
              <w:pBdr>
                <w:top w:val="nil"/>
                <w:left w:val="nil"/>
                <w:bottom w:val="nil"/>
                <w:right w:val="nil"/>
                <w:between w:val="nil"/>
              </w:pBdr>
              <w:tabs>
                <w:tab w:val="left" w:pos="1134"/>
              </w:tabs>
              <w:ind w:firstLine="488"/>
              <w:jc w:val="center"/>
              <w:rPr>
                <w:rFonts w:ascii="Times New Roman" w:hAnsi="Times New Roman" w:cs="Times New Roman"/>
                <w:b/>
                <w:sz w:val="24"/>
                <w:szCs w:val="24"/>
              </w:rPr>
            </w:pPr>
            <w:r w:rsidRPr="00B33837">
              <w:rPr>
                <w:rFonts w:ascii="Times New Roman" w:hAnsi="Times New Roman" w:cs="Times New Roman"/>
                <w:b/>
                <w:sz w:val="24"/>
                <w:szCs w:val="24"/>
              </w:rPr>
              <w:t>Приложение отсутствует</w:t>
            </w:r>
          </w:p>
        </w:tc>
        <w:tc>
          <w:tcPr>
            <w:tcW w:w="7961" w:type="dxa"/>
          </w:tcPr>
          <w:p w14:paraId="028E4130" w14:textId="6C79B979" w:rsidR="00B33837" w:rsidRDefault="00B33837"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r>
              <w:rPr>
                <w:rFonts w:ascii="Times New Roman" w:hAnsi="Times New Roman" w:cs="Times New Roman"/>
                <w:sz w:val="24"/>
                <w:szCs w:val="24"/>
              </w:rPr>
              <w:t>Приложение 8</w:t>
            </w:r>
            <w:r w:rsidRPr="00C86992">
              <w:rPr>
                <w:rFonts w:ascii="Times New Roman" w:hAnsi="Times New Roman" w:cs="Times New Roman"/>
                <w:sz w:val="24"/>
                <w:szCs w:val="24"/>
              </w:rPr>
              <w:t xml:space="preserve"> к Временному положению о порядке лицензирования отдельных видов деятельности в сфере топливно-энергетического комплекса</w:t>
            </w:r>
          </w:p>
          <w:p w14:paraId="14CD415C" w14:textId="77777777" w:rsidR="00B33837" w:rsidRDefault="00B33837" w:rsidP="00B33837">
            <w:pPr>
              <w:pBdr>
                <w:top w:val="nil"/>
                <w:left w:val="nil"/>
                <w:bottom w:val="nil"/>
                <w:right w:val="nil"/>
                <w:between w:val="nil"/>
              </w:pBdr>
              <w:tabs>
                <w:tab w:val="left" w:pos="1134"/>
              </w:tabs>
              <w:ind w:firstLine="488"/>
              <w:jc w:val="both"/>
              <w:rPr>
                <w:rFonts w:ascii="Times New Roman" w:hAnsi="Times New Roman" w:cs="Times New Roman"/>
                <w:sz w:val="24"/>
                <w:szCs w:val="24"/>
              </w:rPr>
            </w:pPr>
          </w:p>
          <w:p w14:paraId="120756C5" w14:textId="77777777" w:rsidR="00B33837" w:rsidRPr="00B33837" w:rsidRDefault="00B33837" w:rsidP="00B33837">
            <w:pPr>
              <w:spacing w:line="256" w:lineRule="auto"/>
              <w:jc w:val="center"/>
              <w:rPr>
                <w:rFonts w:ascii="Times New Roman" w:eastAsia="Calibri" w:hAnsi="Times New Roman" w:cs="Times New Roman"/>
                <w:b/>
                <w:sz w:val="24"/>
              </w:rPr>
            </w:pPr>
            <w:r w:rsidRPr="00B33837">
              <w:rPr>
                <w:rFonts w:ascii="Times New Roman" w:eastAsia="Calibri" w:hAnsi="Times New Roman" w:cs="Times New Roman"/>
                <w:b/>
                <w:sz w:val="24"/>
              </w:rPr>
              <w:t>Ежеквартальный отчет</w:t>
            </w:r>
          </w:p>
          <w:p w14:paraId="3E986BF4" w14:textId="77777777" w:rsidR="00B33837" w:rsidRPr="00B33837" w:rsidRDefault="00B33837" w:rsidP="00B33837">
            <w:pPr>
              <w:spacing w:line="256" w:lineRule="auto"/>
              <w:jc w:val="center"/>
              <w:rPr>
                <w:rFonts w:ascii="Times New Roman" w:eastAsia="Calibri" w:hAnsi="Times New Roman" w:cs="Times New Roman"/>
                <w:b/>
              </w:rPr>
            </w:pPr>
            <w:r w:rsidRPr="00B33837">
              <w:rPr>
                <w:rFonts w:ascii="Times New Roman" w:eastAsia="Calibri" w:hAnsi="Times New Roman" w:cs="Times New Roman"/>
                <w:b/>
              </w:rPr>
              <w:t xml:space="preserve">по осуществлению лицензируемой деятельности </w:t>
            </w:r>
          </w:p>
          <w:p w14:paraId="787245CE" w14:textId="3F5452CB" w:rsidR="00B33837" w:rsidRPr="00B33837" w:rsidRDefault="00B33837" w:rsidP="00B33837">
            <w:pPr>
              <w:spacing w:line="256" w:lineRule="auto"/>
              <w:jc w:val="center"/>
              <w:rPr>
                <w:rFonts w:ascii="Times New Roman" w:eastAsia="Calibri" w:hAnsi="Times New Roman" w:cs="Times New Roman"/>
                <w:b/>
              </w:rPr>
            </w:pPr>
            <w:r w:rsidRPr="00B33837">
              <w:rPr>
                <w:rFonts w:ascii="Times New Roman" w:eastAsia="Calibri" w:hAnsi="Times New Roman" w:cs="Times New Roman"/>
                <w:b/>
              </w:rPr>
              <w:t>в области переработки нефти</w:t>
            </w:r>
          </w:p>
          <w:p w14:paraId="52ECEBB1" w14:textId="77777777" w:rsidR="00B33837" w:rsidRPr="00B33837" w:rsidRDefault="00B33837" w:rsidP="00B33837">
            <w:pPr>
              <w:spacing w:line="256" w:lineRule="auto"/>
              <w:jc w:val="center"/>
              <w:rPr>
                <w:rFonts w:ascii="Times New Roman" w:eastAsia="Calibri" w:hAnsi="Times New Roman" w:cs="Times New Roman"/>
                <w:b/>
              </w:rPr>
            </w:pPr>
          </w:p>
          <w:tbl>
            <w:tblPr>
              <w:tblStyle w:val="a3"/>
              <w:tblW w:w="6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3823"/>
            </w:tblGrid>
            <w:tr w:rsidR="00B33837" w:rsidRPr="00B33837" w14:paraId="2173D1AA" w14:textId="77777777" w:rsidTr="00782908">
              <w:trPr>
                <w:trHeight w:val="414"/>
              </w:trPr>
              <w:tc>
                <w:tcPr>
                  <w:tcW w:w="2966" w:type="dxa"/>
                </w:tcPr>
                <w:p w14:paraId="661AC8E1"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Наименование общества:</w:t>
                  </w:r>
                </w:p>
                <w:p w14:paraId="2C9948F0" w14:textId="77777777" w:rsidR="00B33837" w:rsidRPr="00B33837" w:rsidRDefault="00B33837" w:rsidP="00B33837">
                  <w:pPr>
                    <w:autoSpaceDE w:val="0"/>
                    <w:autoSpaceDN w:val="0"/>
                    <w:adjustRightInd w:val="0"/>
                    <w:ind w:left="360"/>
                    <w:rPr>
                      <w:rFonts w:ascii="Times New Roman" w:eastAsia="Times New Roman" w:hAnsi="Times New Roman" w:cs="Times New Roman"/>
                      <w:b/>
                      <w:sz w:val="20"/>
                    </w:rPr>
                  </w:pPr>
                </w:p>
              </w:tc>
              <w:tc>
                <w:tcPr>
                  <w:tcW w:w="3823" w:type="dxa"/>
                  <w:tcBorders>
                    <w:bottom w:val="single" w:sz="4" w:space="0" w:color="auto"/>
                  </w:tcBorders>
                </w:tcPr>
                <w:p w14:paraId="0F8FF9EE"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5DFA86D7" w14:textId="77777777" w:rsidTr="00782908">
              <w:trPr>
                <w:trHeight w:val="414"/>
              </w:trPr>
              <w:tc>
                <w:tcPr>
                  <w:tcW w:w="2966" w:type="dxa"/>
                </w:tcPr>
                <w:p w14:paraId="733F350E"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Наименование деятельности, серия и номер лицензии, дата выдачи:</w:t>
                  </w:r>
                </w:p>
              </w:tc>
              <w:tc>
                <w:tcPr>
                  <w:tcW w:w="3823" w:type="dxa"/>
                  <w:tcBorders>
                    <w:top w:val="single" w:sz="4" w:space="0" w:color="auto"/>
                    <w:bottom w:val="single" w:sz="4" w:space="0" w:color="auto"/>
                  </w:tcBorders>
                </w:tcPr>
                <w:p w14:paraId="5AE3532B"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35D4DF22" w14:textId="77777777" w:rsidTr="00782908">
              <w:trPr>
                <w:trHeight w:val="414"/>
              </w:trPr>
              <w:tc>
                <w:tcPr>
                  <w:tcW w:w="2966" w:type="dxa"/>
                </w:tcPr>
                <w:p w14:paraId="6F13C75C"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Номер и дата приказа о выдаче лицензий:</w:t>
                  </w:r>
                </w:p>
              </w:tc>
              <w:tc>
                <w:tcPr>
                  <w:tcW w:w="3823" w:type="dxa"/>
                  <w:tcBorders>
                    <w:top w:val="single" w:sz="4" w:space="0" w:color="auto"/>
                    <w:bottom w:val="single" w:sz="4" w:space="0" w:color="auto"/>
                  </w:tcBorders>
                </w:tcPr>
                <w:p w14:paraId="64D40BC8"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41168D8A" w14:textId="77777777" w:rsidTr="00782908">
              <w:trPr>
                <w:trHeight w:val="396"/>
              </w:trPr>
              <w:tc>
                <w:tcPr>
                  <w:tcW w:w="2966" w:type="dxa"/>
                </w:tcPr>
                <w:p w14:paraId="4280EF45"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Юридический адрес общества:</w:t>
                  </w:r>
                </w:p>
                <w:p w14:paraId="676814B0" w14:textId="77777777" w:rsidR="00B33837" w:rsidRPr="00B33837" w:rsidRDefault="00B33837" w:rsidP="00B33837">
                  <w:pPr>
                    <w:autoSpaceDE w:val="0"/>
                    <w:autoSpaceDN w:val="0"/>
                    <w:adjustRightInd w:val="0"/>
                    <w:ind w:left="360"/>
                    <w:rPr>
                      <w:rFonts w:ascii="Times New Roman" w:eastAsia="Times New Roman" w:hAnsi="Times New Roman" w:cs="Times New Roman"/>
                      <w:b/>
                      <w:sz w:val="20"/>
                    </w:rPr>
                  </w:pPr>
                </w:p>
              </w:tc>
              <w:tc>
                <w:tcPr>
                  <w:tcW w:w="3823" w:type="dxa"/>
                  <w:tcBorders>
                    <w:top w:val="single" w:sz="4" w:space="0" w:color="auto"/>
                    <w:bottom w:val="single" w:sz="4" w:space="0" w:color="auto"/>
                  </w:tcBorders>
                </w:tcPr>
                <w:p w14:paraId="1EEE8FFD"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61D80C80" w14:textId="77777777" w:rsidTr="00782908">
              <w:trPr>
                <w:trHeight w:val="396"/>
              </w:trPr>
              <w:tc>
                <w:tcPr>
                  <w:tcW w:w="2966" w:type="dxa"/>
                </w:tcPr>
                <w:p w14:paraId="1940BC8E"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Почтовый (фактический) адрес:</w:t>
                  </w:r>
                </w:p>
                <w:p w14:paraId="638E49C2" w14:textId="77777777" w:rsidR="00B33837" w:rsidRPr="00B33837" w:rsidRDefault="00B33837" w:rsidP="00B33837">
                  <w:pPr>
                    <w:autoSpaceDE w:val="0"/>
                    <w:autoSpaceDN w:val="0"/>
                    <w:adjustRightInd w:val="0"/>
                    <w:ind w:left="360"/>
                    <w:rPr>
                      <w:rFonts w:ascii="Times New Roman" w:eastAsia="Times New Roman" w:hAnsi="Times New Roman" w:cs="Times New Roman"/>
                      <w:b/>
                      <w:sz w:val="20"/>
                    </w:rPr>
                  </w:pPr>
                </w:p>
              </w:tc>
              <w:tc>
                <w:tcPr>
                  <w:tcW w:w="3823" w:type="dxa"/>
                  <w:tcBorders>
                    <w:top w:val="single" w:sz="4" w:space="0" w:color="auto"/>
                    <w:bottom w:val="single" w:sz="4" w:space="0" w:color="auto"/>
                  </w:tcBorders>
                </w:tcPr>
                <w:p w14:paraId="64B07DD4" w14:textId="77777777" w:rsidR="00B33837" w:rsidRPr="00B33837" w:rsidRDefault="00B33837" w:rsidP="00B33837">
                  <w:pPr>
                    <w:autoSpaceDE w:val="0"/>
                    <w:autoSpaceDN w:val="0"/>
                    <w:adjustRightInd w:val="0"/>
                    <w:ind w:right="3152"/>
                    <w:rPr>
                      <w:rFonts w:ascii="Times New Roman" w:eastAsia="Times New Roman" w:hAnsi="Times New Roman" w:cs="Times New Roman"/>
                      <w:sz w:val="20"/>
                    </w:rPr>
                  </w:pPr>
                </w:p>
              </w:tc>
            </w:tr>
            <w:tr w:rsidR="00B33837" w:rsidRPr="00B33837" w14:paraId="0F84E774" w14:textId="77777777" w:rsidTr="00782908">
              <w:trPr>
                <w:trHeight w:val="207"/>
              </w:trPr>
              <w:tc>
                <w:tcPr>
                  <w:tcW w:w="2966" w:type="dxa"/>
                </w:tcPr>
                <w:p w14:paraId="38646637"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Контактные данные общества, ИНН:</w:t>
                  </w:r>
                </w:p>
              </w:tc>
              <w:tc>
                <w:tcPr>
                  <w:tcW w:w="3823" w:type="dxa"/>
                  <w:tcBorders>
                    <w:top w:val="single" w:sz="4" w:space="0" w:color="auto"/>
                    <w:bottom w:val="single" w:sz="4" w:space="0" w:color="auto"/>
                  </w:tcBorders>
                </w:tcPr>
                <w:p w14:paraId="7EB20C0A"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04A81A25" w14:textId="77777777" w:rsidTr="00782908">
              <w:trPr>
                <w:trHeight w:val="414"/>
              </w:trPr>
              <w:tc>
                <w:tcPr>
                  <w:tcW w:w="2966" w:type="dxa"/>
                </w:tcPr>
                <w:p w14:paraId="78AFFE84"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ФИО и контактные данные руководства общества:</w:t>
                  </w:r>
                </w:p>
              </w:tc>
              <w:tc>
                <w:tcPr>
                  <w:tcW w:w="3823" w:type="dxa"/>
                  <w:tcBorders>
                    <w:top w:val="single" w:sz="4" w:space="0" w:color="auto"/>
                    <w:bottom w:val="single" w:sz="4" w:space="0" w:color="auto"/>
                  </w:tcBorders>
                </w:tcPr>
                <w:p w14:paraId="12C402B2"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r w:rsidR="00B33837" w:rsidRPr="00B33837" w14:paraId="7D8DDE4D" w14:textId="77777777" w:rsidTr="00782908">
              <w:trPr>
                <w:trHeight w:val="621"/>
              </w:trPr>
              <w:tc>
                <w:tcPr>
                  <w:tcW w:w="2966" w:type="dxa"/>
                </w:tcPr>
                <w:p w14:paraId="3FFFA8C0" w14:textId="77777777" w:rsidR="00B33837" w:rsidRPr="00B33837" w:rsidRDefault="00B33837" w:rsidP="00284B15">
                  <w:pPr>
                    <w:numPr>
                      <w:ilvl w:val="0"/>
                      <w:numId w:val="8"/>
                    </w:numPr>
                    <w:autoSpaceDE w:val="0"/>
                    <w:autoSpaceDN w:val="0"/>
                    <w:adjustRightInd w:val="0"/>
                    <w:spacing w:line="256" w:lineRule="auto"/>
                    <w:rPr>
                      <w:rFonts w:ascii="Times New Roman" w:eastAsia="Times New Roman" w:hAnsi="Times New Roman" w:cs="Times New Roman"/>
                      <w:b/>
                      <w:sz w:val="20"/>
                    </w:rPr>
                  </w:pPr>
                  <w:r w:rsidRPr="00B33837">
                    <w:rPr>
                      <w:rFonts w:ascii="Times New Roman" w:eastAsia="Times New Roman" w:hAnsi="Times New Roman" w:cs="Times New Roman"/>
                      <w:b/>
                      <w:sz w:val="20"/>
                    </w:rPr>
                    <w:t>ФИО и контактные данные ответственного за электро-тепло-</w:t>
                  </w:r>
                  <w:proofErr w:type="spellStart"/>
                  <w:r w:rsidRPr="00B33837">
                    <w:rPr>
                      <w:rFonts w:ascii="Times New Roman" w:eastAsia="Times New Roman" w:hAnsi="Times New Roman" w:cs="Times New Roman"/>
                      <w:b/>
                      <w:sz w:val="20"/>
                    </w:rPr>
                    <w:t>газохозяйство</w:t>
                  </w:r>
                  <w:proofErr w:type="spellEnd"/>
                  <w:r w:rsidRPr="00B33837">
                    <w:rPr>
                      <w:rFonts w:ascii="Times New Roman" w:eastAsia="Times New Roman" w:hAnsi="Times New Roman" w:cs="Times New Roman"/>
                      <w:b/>
                      <w:sz w:val="20"/>
                    </w:rPr>
                    <w:t>:</w:t>
                  </w:r>
                </w:p>
              </w:tc>
              <w:tc>
                <w:tcPr>
                  <w:tcW w:w="3823" w:type="dxa"/>
                  <w:tcBorders>
                    <w:top w:val="single" w:sz="4" w:space="0" w:color="auto"/>
                    <w:bottom w:val="single" w:sz="4" w:space="0" w:color="auto"/>
                  </w:tcBorders>
                </w:tcPr>
                <w:p w14:paraId="4DF9A724" w14:textId="77777777" w:rsidR="00B33837" w:rsidRPr="00B33837" w:rsidRDefault="00B33837" w:rsidP="00B33837">
                  <w:pPr>
                    <w:autoSpaceDE w:val="0"/>
                    <w:autoSpaceDN w:val="0"/>
                    <w:adjustRightInd w:val="0"/>
                    <w:rPr>
                      <w:rFonts w:ascii="Times New Roman" w:eastAsia="Times New Roman" w:hAnsi="Times New Roman" w:cs="Times New Roman"/>
                      <w:sz w:val="20"/>
                    </w:rPr>
                  </w:pPr>
                </w:p>
              </w:tc>
            </w:tr>
          </w:tbl>
          <w:p w14:paraId="46962217" w14:textId="77777777" w:rsidR="00B33837" w:rsidRPr="00B33837" w:rsidRDefault="00B33837" w:rsidP="00B33837">
            <w:pPr>
              <w:spacing w:line="256" w:lineRule="auto"/>
              <w:jc w:val="center"/>
              <w:rPr>
                <w:rFonts w:ascii="Times New Roman" w:eastAsia="Calibri" w:hAnsi="Times New Roman" w:cs="Times New Roman"/>
              </w:rPr>
            </w:pPr>
          </w:p>
          <w:tbl>
            <w:tblPr>
              <w:tblStyle w:val="a3"/>
              <w:tblW w:w="7258" w:type="dxa"/>
              <w:tblLayout w:type="fixed"/>
              <w:tblLook w:val="04A0" w:firstRow="1" w:lastRow="0" w:firstColumn="1" w:lastColumn="0" w:noHBand="0" w:noVBand="1"/>
            </w:tblPr>
            <w:tblGrid>
              <w:gridCol w:w="567"/>
              <w:gridCol w:w="2439"/>
              <w:gridCol w:w="709"/>
              <w:gridCol w:w="850"/>
              <w:gridCol w:w="851"/>
              <w:gridCol w:w="850"/>
              <w:gridCol w:w="992"/>
            </w:tblGrid>
            <w:tr w:rsidR="00284B15" w:rsidRPr="00B33837" w14:paraId="2B41CB07" w14:textId="77777777" w:rsidTr="00284B15">
              <w:tc>
                <w:tcPr>
                  <w:tcW w:w="567" w:type="dxa"/>
                  <w:vAlign w:val="center"/>
                </w:tcPr>
                <w:p w14:paraId="08A69869" w14:textId="77777777" w:rsidR="00B33837" w:rsidRPr="00B33837" w:rsidRDefault="00B33837" w:rsidP="00B33837">
                  <w:pPr>
                    <w:spacing w:after="160" w:line="256" w:lineRule="auto"/>
                    <w:jc w:val="center"/>
                    <w:rPr>
                      <w:rFonts w:ascii="12" w:eastAsia="Calibri" w:hAnsi="12" w:cs="Times New Roman"/>
                      <w:b/>
                      <w:sz w:val="20"/>
                    </w:rPr>
                  </w:pPr>
                  <w:r w:rsidRPr="00B33837">
                    <w:rPr>
                      <w:rFonts w:ascii="12" w:eastAsia="Calibri" w:hAnsi="12" w:cs="Times New Roman"/>
                      <w:b/>
                      <w:sz w:val="20"/>
                    </w:rPr>
                    <w:t>№ п/п</w:t>
                  </w:r>
                </w:p>
              </w:tc>
              <w:tc>
                <w:tcPr>
                  <w:tcW w:w="2439" w:type="dxa"/>
                  <w:vAlign w:val="center"/>
                </w:tcPr>
                <w:p w14:paraId="7A31B5A1" w14:textId="77777777" w:rsidR="00B33837" w:rsidRPr="00B33837" w:rsidRDefault="00B33837" w:rsidP="00B33837">
                  <w:pPr>
                    <w:spacing w:after="160" w:line="256" w:lineRule="auto"/>
                    <w:jc w:val="center"/>
                    <w:rPr>
                      <w:rFonts w:ascii="12" w:eastAsia="Calibri" w:hAnsi="12" w:cs="Times New Roman"/>
                      <w:b/>
                      <w:sz w:val="20"/>
                    </w:rPr>
                  </w:pPr>
                  <w:r w:rsidRPr="00B33837">
                    <w:rPr>
                      <w:rFonts w:ascii="12" w:eastAsia="Calibri" w:hAnsi="12" w:cs="Times New Roman"/>
                      <w:b/>
                      <w:sz w:val="20"/>
                    </w:rPr>
                    <w:t>Показатели</w:t>
                  </w:r>
                </w:p>
              </w:tc>
              <w:tc>
                <w:tcPr>
                  <w:tcW w:w="709" w:type="dxa"/>
                  <w:vAlign w:val="center"/>
                </w:tcPr>
                <w:p w14:paraId="6011D83F" w14:textId="77777777" w:rsidR="00B33837" w:rsidRPr="00B33837" w:rsidRDefault="00B33837" w:rsidP="00B33837">
                  <w:pPr>
                    <w:spacing w:after="160" w:line="256" w:lineRule="auto"/>
                    <w:jc w:val="center"/>
                    <w:rPr>
                      <w:rFonts w:ascii="12" w:eastAsia="Calibri" w:hAnsi="12" w:cs="Times New Roman"/>
                      <w:b/>
                      <w:sz w:val="20"/>
                    </w:rPr>
                  </w:pPr>
                  <w:r w:rsidRPr="00B33837">
                    <w:rPr>
                      <w:rFonts w:ascii="12" w:eastAsia="Calibri" w:hAnsi="12" w:cs="Times New Roman"/>
                      <w:b/>
                      <w:sz w:val="20"/>
                    </w:rPr>
                    <w:t>Ед. изм.</w:t>
                  </w:r>
                </w:p>
              </w:tc>
              <w:tc>
                <w:tcPr>
                  <w:tcW w:w="850" w:type="dxa"/>
                  <w:vAlign w:val="center"/>
                </w:tcPr>
                <w:p w14:paraId="27A1E558" w14:textId="77777777" w:rsidR="00B33837" w:rsidRPr="00B33837" w:rsidRDefault="00B33837" w:rsidP="00B33837">
                  <w:pPr>
                    <w:spacing w:after="160" w:line="256" w:lineRule="auto"/>
                    <w:jc w:val="center"/>
                    <w:rPr>
                      <w:rFonts w:ascii="12" w:eastAsia="Calibri" w:hAnsi="12" w:cs="Times New Roman"/>
                      <w:b/>
                      <w:sz w:val="20"/>
                    </w:rPr>
                  </w:pPr>
                  <w:r w:rsidRPr="00B33837">
                    <w:rPr>
                      <w:rFonts w:ascii="12" w:eastAsia="Calibri" w:hAnsi="12" w:cs="Times New Roman"/>
                      <w:b/>
                      <w:sz w:val="20"/>
                    </w:rPr>
                    <w:t>месяц</w:t>
                  </w:r>
                </w:p>
              </w:tc>
              <w:tc>
                <w:tcPr>
                  <w:tcW w:w="851" w:type="dxa"/>
                  <w:vAlign w:val="center"/>
                </w:tcPr>
                <w:p w14:paraId="08E82F7F" w14:textId="77777777" w:rsidR="00B33837" w:rsidRPr="00B33837" w:rsidRDefault="00B33837" w:rsidP="00B33837">
                  <w:pPr>
                    <w:spacing w:after="160" w:line="256" w:lineRule="auto"/>
                    <w:jc w:val="center"/>
                    <w:rPr>
                      <w:rFonts w:ascii="12" w:eastAsia="Calibri" w:hAnsi="12" w:cs="Times New Roman"/>
                      <w:b/>
                      <w:sz w:val="20"/>
                    </w:rPr>
                  </w:pPr>
                  <w:r w:rsidRPr="00B33837">
                    <w:rPr>
                      <w:rFonts w:ascii="12" w:eastAsia="Calibri" w:hAnsi="12" w:cs="Times New Roman"/>
                      <w:b/>
                      <w:sz w:val="20"/>
                    </w:rPr>
                    <w:t>месяц</w:t>
                  </w:r>
                </w:p>
              </w:tc>
              <w:tc>
                <w:tcPr>
                  <w:tcW w:w="850" w:type="dxa"/>
                  <w:vAlign w:val="center"/>
                </w:tcPr>
                <w:p w14:paraId="4E72DC66" w14:textId="77777777" w:rsidR="00B33837" w:rsidRPr="00B33837" w:rsidRDefault="00B33837" w:rsidP="00B33837">
                  <w:pPr>
                    <w:spacing w:after="160" w:line="256" w:lineRule="auto"/>
                    <w:jc w:val="center"/>
                    <w:rPr>
                      <w:rFonts w:ascii="12" w:eastAsia="Calibri" w:hAnsi="12" w:cs="Times New Roman"/>
                      <w:b/>
                      <w:sz w:val="20"/>
                    </w:rPr>
                  </w:pPr>
                  <w:r w:rsidRPr="00B33837">
                    <w:rPr>
                      <w:rFonts w:ascii="12" w:eastAsia="Calibri" w:hAnsi="12" w:cs="Times New Roman"/>
                      <w:b/>
                      <w:sz w:val="20"/>
                    </w:rPr>
                    <w:t>месяц</w:t>
                  </w:r>
                </w:p>
              </w:tc>
              <w:tc>
                <w:tcPr>
                  <w:tcW w:w="992" w:type="dxa"/>
                  <w:vAlign w:val="center"/>
                </w:tcPr>
                <w:p w14:paraId="277E16EA" w14:textId="77777777" w:rsidR="00B33837" w:rsidRPr="00B33837" w:rsidRDefault="00B33837" w:rsidP="00B33837">
                  <w:pPr>
                    <w:spacing w:after="160" w:line="256" w:lineRule="auto"/>
                    <w:jc w:val="center"/>
                    <w:rPr>
                      <w:rFonts w:ascii="12" w:eastAsia="Calibri" w:hAnsi="12" w:cs="Times New Roman"/>
                      <w:b/>
                      <w:sz w:val="20"/>
                    </w:rPr>
                  </w:pPr>
                  <w:r w:rsidRPr="00B33837">
                    <w:rPr>
                      <w:rFonts w:ascii="12" w:eastAsia="Calibri" w:hAnsi="12" w:cs="Times New Roman"/>
                      <w:b/>
                      <w:sz w:val="20"/>
                    </w:rPr>
                    <w:t>квартал</w:t>
                  </w:r>
                </w:p>
              </w:tc>
            </w:tr>
            <w:tr w:rsidR="00284B15" w:rsidRPr="00B33837" w14:paraId="263AB81A" w14:textId="77777777" w:rsidTr="00284B15">
              <w:tc>
                <w:tcPr>
                  <w:tcW w:w="567" w:type="dxa"/>
                  <w:vAlign w:val="center"/>
                </w:tcPr>
                <w:p w14:paraId="161691FA" w14:textId="39E13815" w:rsidR="00B33837" w:rsidRPr="00B33837" w:rsidRDefault="003C441D" w:rsidP="003C441D">
                  <w:pPr>
                    <w:spacing w:line="256" w:lineRule="auto"/>
                    <w:contextualSpacing/>
                    <w:rPr>
                      <w:rFonts w:ascii="12" w:hAnsi="12"/>
                      <w:b/>
                      <w:sz w:val="20"/>
                    </w:rPr>
                  </w:pPr>
                  <w:r>
                    <w:rPr>
                      <w:rFonts w:ascii="12" w:hAnsi="12"/>
                      <w:b/>
                      <w:sz w:val="20"/>
                    </w:rPr>
                    <w:t xml:space="preserve">1. </w:t>
                  </w:r>
                </w:p>
              </w:tc>
              <w:tc>
                <w:tcPr>
                  <w:tcW w:w="2439" w:type="dxa"/>
                  <w:vAlign w:val="center"/>
                </w:tcPr>
                <w:p w14:paraId="7AEAF3C4" w14:textId="4A1A2187" w:rsidR="00B33837" w:rsidRPr="00B33837" w:rsidRDefault="003C441D" w:rsidP="00B33837">
                  <w:pPr>
                    <w:spacing w:after="160" w:line="256" w:lineRule="auto"/>
                    <w:rPr>
                      <w:rFonts w:ascii="12" w:eastAsia="Calibri" w:hAnsi="12" w:cs="Times New Roman"/>
                      <w:b/>
                      <w:sz w:val="20"/>
                    </w:rPr>
                  </w:pPr>
                  <w:r w:rsidRPr="003C441D">
                    <w:rPr>
                      <w:rFonts w:ascii="12" w:eastAsia="Calibri" w:hAnsi="12" w:cs="Times New Roman"/>
                      <w:b/>
                      <w:sz w:val="20"/>
                    </w:rPr>
                    <w:t>Объем переработки сырья:</w:t>
                  </w:r>
                </w:p>
              </w:tc>
              <w:tc>
                <w:tcPr>
                  <w:tcW w:w="709" w:type="dxa"/>
                  <w:vAlign w:val="center"/>
                </w:tcPr>
                <w:p w14:paraId="22969F24" w14:textId="79957F8B" w:rsidR="00B33837" w:rsidRPr="00B33837" w:rsidRDefault="003C441D" w:rsidP="00B33837">
                  <w:pPr>
                    <w:spacing w:after="160" w:line="256" w:lineRule="auto"/>
                    <w:jc w:val="center"/>
                    <w:rPr>
                      <w:rFonts w:ascii="Calibri" w:eastAsia="Calibri" w:hAnsi="Calibri" w:cs="Times New Roman"/>
                      <w:b/>
                      <w:sz w:val="20"/>
                    </w:rPr>
                  </w:pPr>
                  <w:r>
                    <w:rPr>
                      <w:rFonts w:ascii="Calibri" w:eastAsia="Calibri" w:hAnsi="Calibri" w:cs="Times New Roman"/>
                      <w:b/>
                      <w:sz w:val="20"/>
                    </w:rPr>
                    <w:t>тонн</w:t>
                  </w:r>
                </w:p>
              </w:tc>
              <w:tc>
                <w:tcPr>
                  <w:tcW w:w="850" w:type="dxa"/>
                  <w:vAlign w:val="center"/>
                </w:tcPr>
                <w:p w14:paraId="0763E227" w14:textId="77777777" w:rsidR="00B33837" w:rsidRPr="00B33837" w:rsidRDefault="00B33837" w:rsidP="00B33837">
                  <w:pPr>
                    <w:spacing w:after="160" w:line="256" w:lineRule="auto"/>
                    <w:jc w:val="center"/>
                    <w:rPr>
                      <w:rFonts w:ascii="12" w:eastAsia="Calibri" w:hAnsi="12" w:cs="Times New Roman"/>
                      <w:sz w:val="20"/>
                    </w:rPr>
                  </w:pPr>
                </w:p>
              </w:tc>
              <w:tc>
                <w:tcPr>
                  <w:tcW w:w="851" w:type="dxa"/>
                  <w:vAlign w:val="center"/>
                </w:tcPr>
                <w:p w14:paraId="1DE79CE1" w14:textId="77777777" w:rsidR="00B33837" w:rsidRPr="00B33837" w:rsidRDefault="00B33837" w:rsidP="00B33837">
                  <w:pPr>
                    <w:spacing w:after="160" w:line="256" w:lineRule="auto"/>
                    <w:jc w:val="center"/>
                    <w:rPr>
                      <w:rFonts w:ascii="12" w:eastAsia="Calibri" w:hAnsi="12" w:cs="Times New Roman"/>
                      <w:sz w:val="20"/>
                    </w:rPr>
                  </w:pPr>
                </w:p>
              </w:tc>
              <w:tc>
                <w:tcPr>
                  <w:tcW w:w="850" w:type="dxa"/>
                  <w:vAlign w:val="center"/>
                </w:tcPr>
                <w:p w14:paraId="597A2BBE" w14:textId="77777777" w:rsidR="00B33837" w:rsidRPr="00B33837" w:rsidRDefault="00B33837" w:rsidP="00B33837">
                  <w:pPr>
                    <w:spacing w:after="160" w:line="256" w:lineRule="auto"/>
                    <w:jc w:val="center"/>
                    <w:rPr>
                      <w:rFonts w:ascii="12" w:eastAsia="Calibri" w:hAnsi="12" w:cs="Times New Roman"/>
                      <w:sz w:val="20"/>
                    </w:rPr>
                  </w:pPr>
                </w:p>
              </w:tc>
              <w:tc>
                <w:tcPr>
                  <w:tcW w:w="992" w:type="dxa"/>
                  <w:vAlign w:val="center"/>
                </w:tcPr>
                <w:p w14:paraId="3EED0738" w14:textId="77777777" w:rsidR="00B33837" w:rsidRPr="00B33837" w:rsidRDefault="00B33837" w:rsidP="00B33837">
                  <w:pPr>
                    <w:spacing w:after="160" w:line="256" w:lineRule="auto"/>
                    <w:jc w:val="center"/>
                    <w:rPr>
                      <w:rFonts w:ascii="12" w:eastAsia="Calibri" w:hAnsi="12" w:cs="Times New Roman"/>
                      <w:sz w:val="20"/>
                    </w:rPr>
                  </w:pPr>
                </w:p>
              </w:tc>
            </w:tr>
            <w:tr w:rsidR="003C441D" w:rsidRPr="00B33837" w14:paraId="025D4915" w14:textId="77777777" w:rsidTr="00284B15">
              <w:trPr>
                <w:trHeight w:val="508"/>
              </w:trPr>
              <w:tc>
                <w:tcPr>
                  <w:tcW w:w="567" w:type="dxa"/>
                  <w:vMerge w:val="restart"/>
                  <w:vAlign w:val="center"/>
                </w:tcPr>
                <w:p w14:paraId="35B57F3C" w14:textId="4910F4BB" w:rsidR="003C441D" w:rsidRPr="00B33837" w:rsidRDefault="003C441D" w:rsidP="003C441D">
                  <w:pPr>
                    <w:spacing w:after="160" w:line="256" w:lineRule="auto"/>
                    <w:contextualSpacing/>
                    <w:rPr>
                      <w:rFonts w:ascii="12" w:hAnsi="12"/>
                      <w:b/>
                      <w:sz w:val="20"/>
                      <w:szCs w:val="20"/>
                    </w:rPr>
                  </w:pPr>
                  <w:r w:rsidRPr="003C441D">
                    <w:rPr>
                      <w:rFonts w:ascii="12" w:hAnsi="12"/>
                      <w:b/>
                      <w:sz w:val="20"/>
                      <w:szCs w:val="20"/>
                    </w:rPr>
                    <w:lastRenderedPageBreak/>
                    <w:t xml:space="preserve">2. </w:t>
                  </w:r>
                </w:p>
              </w:tc>
              <w:tc>
                <w:tcPr>
                  <w:tcW w:w="2439" w:type="dxa"/>
                  <w:vAlign w:val="center"/>
                </w:tcPr>
                <w:p w14:paraId="0EDEE6B5" w14:textId="0ECE6226" w:rsidR="003C441D" w:rsidRPr="00B33837" w:rsidRDefault="003C441D" w:rsidP="003C441D">
                  <w:pPr>
                    <w:rPr>
                      <w:rFonts w:ascii="12" w:hAnsi="12"/>
                      <w:b/>
                      <w:sz w:val="20"/>
                      <w:szCs w:val="20"/>
                    </w:rPr>
                  </w:pPr>
                  <w:r w:rsidRPr="003C441D">
                    <w:rPr>
                      <w:rFonts w:ascii="12" w:hAnsi="12"/>
                      <w:b/>
                      <w:sz w:val="20"/>
                      <w:szCs w:val="20"/>
                    </w:rPr>
                    <w:t>Объем производства продукции:</w:t>
                  </w:r>
                </w:p>
              </w:tc>
              <w:tc>
                <w:tcPr>
                  <w:tcW w:w="709" w:type="dxa"/>
                  <w:vAlign w:val="center"/>
                </w:tcPr>
                <w:p w14:paraId="1845734A" w14:textId="491142A2" w:rsidR="003C441D" w:rsidRPr="00B33837" w:rsidRDefault="003C441D" w:rsidP="003C441D">
                  <w:pPr>
                    <w:spacing w:line="256" w:lineRule="auto"/>
                    <w:jc w:val="center"/>
                    <w:rPr>
                      <w:rFonts w:ascii="Calibri" w:eastAsia="Calibri" w:hAnsi="Calibri" w:cs="Times New Roman"/>
                      <w:b/>
                      <w:sz w:val="20"/>
                      <w:szCs w:val="20"/>
                    </w:rPr>
                  </w:pPr>
                  <w:r w:rsidRPr="003C441D">
                    <w:rPr>
                      <w:rFonts w:ascii="12" w:hAnsi="12"/>
                      <w:sz w:val="20"/>
                      <w:szCs w:val="20"/>
                    </w:rPr>
                    <w:t>тонн</w:t>
                  </w:r>
                </w:p>
              </w:tc>
              <w:tc>
                <w:tcPr>
                  <w:tcW w:w="850" w:type="dxa"/>
                  <w:vAlign w:val="center"/>
                </w:tcPr>
                <w:p w14:paraId="3B64A6F0" w14:textId="77777777" w:rsidR="003C441D" w:rsidRPr="00B33837" w:rsidRDefault="003C441D" w:rsidP="003C441D">
                  <w:pPr>
                    <w:spacing w:line="256" w:lineRule="auto"/>
                    <w:jc w:val="center"/>
                    <w:rPr>
                      <w:rFonts w:ascii="12" w:eastAsia="Calibri" w:hAnsi="12" w:cs="Times New Roman"/>
                      <w:sz w:val="20"/>
                      <w:szCs w:val="20"/>
                    </w:rPr>
                  </w:pPr>
                </w:p>
              </w:tc>
              <w:tc>
                <w:tcPr>
                  <w:tcW w:w="851" w:type="dxa"/>
                  <w:vAlign w:val="center"/>
                </w:tcPr>
                <w:p w14:paraId="1F6522DA" w14:textId="77777777" w:rsidR="003C441D" w:rsidRPr="00B33837" w:rsidRDefault="003C441D" w:rsidP="003C441D">
                  <w:pPr>
                    <w:spacing w:line="256" w:lineRule="auto"/>
                    <w:jc w:val="center"/>
                    <w:rPr>
                      <w:rFonts w:ascii="12" w:eastAsia="Calibri" w:hAnsi="12" w:cs="Times New Roman"/>
                      <w:sz w:val="20"/>
                      <w:szCs w:val="20"/>
                    </w:rPr>
                  </w:pPr>
                </w:p>
              </w:tc>
              <w:tc>
                <w:tcPr>
                  <w:tcW w:w="850" w:type="dxa"/>
                  <w:vAlign w:val="center"/>
                </w:tcPr>
                <w:p w14:paraId="05F6BAA0" w14:textId="77777777" w:rsidR="003C441D" w:rsidRPr="00B33837" w:rsidRDefault="003C441D" w:rsidP="003C441D">
                  <w:pPr>
                    <w:spacing w:line="256" w:lineRule="auto"/>
                    <w:jc w:val="center"/>
                    <w:rPr>
                      <w:rFonts w:ascii="12" w:eastAsia="Calibri" w:hAnsi="12" w:cs="Times New Roman"/>
                      <w:sz w:val="20"/>
                      <w:szCs w:val="20"/>
                    </w:rPr>
                  </w:pPr>
                </w:p>
              </w:tc>
              <w:tc>
                <w:tcPr>
                  <w:tcW w:w="992" w:type="dxa"/>
                  <w:vAlign w:val="center"/>
                </w:tcPr>
                <w:p w14:paraId="65622CCB" w14:textId="77777777" w:rsidR="003C441D" w:rsidRPr="00B33837" w:rsidRDefault="003C441D" w:rsidP="003C441D">
                  <w:pPr>
                    <w:spacing w:line="256" w:lineRule="auto"/>
                    <w:jc w:val="center"/>
                    <w:rPr>
                      <w:rFonts w:ascii="12" w:eastAsia="Calibri" w:hAnsi="12" w:cs="Times New Roman"/>
                      <w:sz w:val="20"/>
                      <w:szCs w:val="20"/>
                    </w:rPr>
                  </w:pPr>
                </w:p>
              </w:tc>
            </w:tr>
            <w:tr w:rsidR="003C441D" w:rsidRPr="00B33837" w14:paraId="6EBA6B30" w14:textId="77777777" w:rsidTr="00284B15">
              <w:trPr>
                <w:trHeight w:val="235"/>
              </w:trPr>
              <w:tc>
                <w:tcPr>
                  <w:tcW w:w="567" w:type="dxa"/>
                  <w:vMerge/>
                  <w:vAlign w:val="center"/>
                </w:tcPr>
                <w:p w14:paraId="4FC95C3B" w14:textId="77777777" w:rsidR="003C441D" w:rsidRPr="00B33837" w:rsidRDefault="003C441D" w:rsidP="003C441D">
                  <w:pPr>
                    <w:numPr>
                      <w:ilvl w:val="0"/>
                      <w:numId w:val="6"/>
                    </w:numPr>
                    <w:spacing w:after="160" w:line="256" w:lineRule="auto"/>
                    <w:contextualSpacing/>
                    <w:jc w:val="center"/>
                    <w:rPr>
                      <w:rFonts w:ascii="12" w:hAnsi="12"/>
                      <w:b/>
                      <w:sz w:val="20"/>
                      <w:szCs w:val="20"/>
                    </w:rPr>
                  </w:pPr>
                </w:p>
              </w:tc>
              <w:tc>
                <w:tcPr>
                  <w:tcW w:w="2439" w:type="dxa"/>
                  <w:vAlign w:val="center"/>
                </w:tcPr>
                <w:p w14:paraId="7AE426B6" w14:textId="57654A8C" w:rsidR="003C441D" w:rsidRPr="00B33837" w:rsidRDefault="003C441D" w:rsidP="003C441D">
                  <w:pPr>
                    <w:spacing w:line="256" w:lineRule="auto"/>
                    <w:jc w:val="right"/>
                    <w:rPr>
                      <w:rFonts w:ascii="12" w:eastAsia="Calibri" w:hAnsi="12" w:cs="Times New Roman"/>
                      <w:b/>
                      <w:sz w:val="20"/>
                      <w:szCs w:val="20"/>
                    </w:rPr>
                  </w:pPr>
                  <w:r w:rsidRPr="003C441D">
                    <w:rPr>
                      <w:rFonts w:ascii="12" w:hAnsi="12"/>
                      <w:b/>
                      <w:i/>
                      <w:sz w:val="20"/>
                      <w:szCs w:val="20"/>
                    </w:rPr>
                    <w:t>Бензин:</w:t>
                  </w:r>
                </w:p>
              </w:tc>
              <w:tc>
                <w:tcPr>
                  <w:tcW w:w="709" w:type="dxa"/>
                </w:tcPr>
                <w:p w14:paraId="1DAE1ED0" w14:textId="17692A55" w:rsidR="003C441D" w:rsidRPr="00B33837" w:rsidRDefault="003C441D" w:rsidP="003C441D">
                  <w:pPr>
                    <w:spacing w:line="256" w:lineRule="auto"/>
                    <w:jc w:val="center"/>
                    <w:rPr>
                      <w:rFonts w:ascii="Calibri" w:eastAsia="Calibri" w:hAnsi="Calibri" w:cs="Times New Roman"/>
                      <w:b/>
                      <w:sz w:val="20"/>
                      <w:szCs w:val="20"/>
                    </w:rPr>
                  </w:pPr>
                  <w:r w:rsidRPr="003C441D">
                    <w:rPr>
                      <w:rFonts w:ascii="12" w:hAnsi="12"/>
                      <w:sz w:val="20"/>
                      <w:szCs w:val="20"/>
                    </w:rPr>
                    <w:t>тонн</w:t>
                  </w:r>
                </w:p>
              </w:tc>
              <w:tc>
                <w:tcPr>
                  <w:tcW w:w="850" w:type="dxa"/>
                  <w:vAlign w:val="center"/>
                </w:tcPr>
                <w:p w14:paraId="3BE0CD6E" w14:textId="77777777" w:rsidR="003C441D" w:rsidRPr="00B33837" w:rsidRDefault="003C441D" w:rsidP="003C441D">
                  <w:pPr>
                    <w:spacing w:line="256" w:lineRule="auto"/>
                    <w:jc w:val="center"/>
                    <w:rPr>
                      <w:rFonts w:ascii="12" w:eastAsia="Calibri" w:hAnsi="12" w:cs="Times New Roman"/>
                      <w:sz w:val="20"/>
                      <w:szCs w:val="20"/>
                    </w:rPr>
                  </w:pPr>
                </w:p>
              </w:tc>
              <w:tc>
                <w:tcPr>
                  <w:tcW w:w="851" w:type="dxa"/>
                  <w:vAlign w:val="center"/>
                </w:tcPr>
                <w:p w14:paraId="3A35D3D2" w14:textId="77777777" w:rsidR="003C441D" w:rsidRPr="00B33837" w:rsidRDefault="003C441D" w:rsidP="003C441D">
                  <w:pPr>
                    <w:spacing w:line="256" w:lineRule="auto"/>
                    <w:jc w:val="center"/>
                    <w:rPr>
                      <w:rFonts w:ascii="12" w:eastAsia="Calibri" w:hAnsi="12" w:cs="Times New Roman"/>
                      <w:sz w:val="20"/>
                      <w:szCs w:val="20"/>
                    </w:rPr>
                  </w:pPr>
                </w:p>
              </w:tc>
              <w:tc>
                <w:tcPr>
                  <w:tcW w:w="850" w:type="dxa"/>
                  <w:vAlign w:val="center"/>
                </w:tcPr>
                <w:p w14:paraId="3E0BF77B" w14:textId="77777777" w:rsidR="003C441D" w:rsidRPr="00B33837" w:rsidRDefault="003C441D" w:rsidP="003C441D">
                  <w:pPr>
                    <w:spacing w:line="256" w:lineRule="auto"/>
                    <w:jc w:val="center"/>
                    <w:rPr>
                      <w:rFonts w:ascii="12" w:eastAsia="Calibri" w:hAnsi="12" w:cs="Times New Roman"/>
                      <w:sz w:val="20"/>
                      <w:szCs w:val="20"/>
                    </w:rPr>
                  </w:pPr>
                </w:p>
              </w:tc>
              <w:tc>
                <w:tcPr>
                  <w:tcW w:w="992" w:type="dxa"/>
                  <w:vAlign w:val="center"/>
                </w:tcPr>
                <w:p w14:paraId="6C21FB81" w14:textId="77777777" w:rsidR="003C441D" w:rsidRPr="00B33837" w:rsidRDefault="003C441D" w:rsidP="003C441D">
                  <w:pPr>
                    <w:spacing w:line="256" w:lineRule="auto"/>
                    <w:jc w:val="center"/>
                    <w:rPr>
                      <w:rFonts w:ascii="12" w:eastAsia="Calibri" w:hAnsi="12" w:cs="Times New Roman"/>
                      <w:sz w:val="20"/>
                      <w:szCs w:val="20"/>
                    </w:rPr>
                  </w:pPr>
                </w:p>
              </w:tc>
            </w:tr>
            <w:tr w:rsidR="003C441D" w:rsidRPr="00B33837" w14:paraId="0D7A4AC6" w14:textId="77777777" w:rsidTr="00284B15">
              <w:tc>
                <w:tcPr>
                  <w:tcW w:w="567" w:type="dxa"/>
                  <w:vMerge/>
                  <w:vAlign w:val="center"/>
                </w:tcPr>
                <w:p w14:paraId="00AEFCDD" w14:textId="77777777" w:rsidR="003C441D" w:rsidRPr="00B33837" w:rsidRDefault="003C441D" w:rsidP="003C441D">
                  <w:pPr>
                    <w:numPr>
                      <w:ilvl w:val="0"/>
                      <w:numId w:val="6"/>
                    </w:numPr>
                    <w:spacing w:after="160" w:line="256" w:lineRule="auto"/>
                    <w:contextualSpacing/>
                    <w:jc w:val="center"/>
                    <w:rPr>
                      <w:rFonts w:ascii="12" w:hAnsi="12"/>
                      <w:b/>
                      <w:sz w:val="20"/>
                      <w:szCs w:val="20"/>
                    </w:rPr>
                  </w:pPr>
                </w:p>
              </w:tc>
              <w:tc>
                <w:tcPr>
                  <w:tcW w:w="2439" w:type="dxa"/>
                  <w:vAlign w:val="center"/>
                </w:tcPr>
                <w:p w14:paraId="54275777" w14:textId="176C2923" w:rsidR="003C441D" w:rsidRPr="00B33837" w:rsidRDefault="003C441D" w:rsidP="003C441D">
                  <w:pPr>
                    <w:spacing w:line="256" w:lineRule="auto"/>
                    <w:jc w:val="right"/>
                    <w:rPr>
                      <w:rFonts w:ascii="12" w:eastAsia="Calibri" w:hAnsi="12" w:cs="Times New Roman"/>
                      <w:b/>
                      <w:sz w:val="20"/>
                      <w:szCs w:val="20"/>
                    </w:rPr>
                  </w:pPr>
                  <w:r w:rsidRPr="003C441D">
                    <w:rPr>
                      <w:rFonts w:ascii="12" w:hAnsi="12"/>
                      <w:b/>
                      <w:i/>
                      <w:sz w:val="20"/>
                      <w:szCs w:val="20"/>
                    </w:rPr>
                    <w:t>Дизельное топливо:</w:t>
                  </w:r>
                </w:p>
              </w:tc>
              <w:tc>
                <w:tcPr>
                  <w:tcW w:w="709" w:type="dxa"/>
                </w:tcPr>
                <w:p w14:paraId="04535E61" w14:textId="6FFE213D" w:rsidR="003C441D" w:rsidRPr="00B33837" w:rsidRDefault="003C441D" w:rsidP="003C441D">
                  <w:pPr>
                    <w:spacing w:line="256" w:lineRule="auto"/>
                    <w:jc w:val="center"/>
                    <w:rPr>
                      <w:rFonts w:ascii="Calibri" w:eastAsia="Calibri" w:hAnsi="Calibri" w:cs="Times New Roman"/>
                      <w:b/>
                      <w:sz w:val="20"/>
                      <w:szCs w:val="20"/>
                    </w:rPr>
                  </w:pPr>
                  <w:r w:rsidRPr="003C441D">
                    <w:rPr>
                      <w:rFonts w:ascii="12" w:hAnsi="12"/>
                      <w:sz w:val="20"/>
                      <w:szCs w:val="20"/>
                    </w:rPr>
                    <w:t>тонн</w:t>
                  </w:r>
                </w:p>
              </w:tc>
              <w:tc>
                <w:tcPr>
                  <w:tcW w:w="850" w:type="dxa"/>
                  <w:vAlign w:val="center"/>
                </w:tcPr>
                <w:p w14:paraId="0D586EA2" w14:textId="77777777" w:rsidR="003C441D" w:rsidRPr="00B33837" w:rsidRDefault="003C441D" w:rsidP="003C441D">
                  <w:pPr>
                    <w:spacing w:line="256" w:lineRule="auto"/>
                    <w:jc w:val="center"/>
                    <w:rPr>
                      <w:rFonts w:ascii="12" w:eastAsia="Calibri" w:hAnsi="12" w:cs="Times New Roman"/>
                      <w:sz w:val="20"/>
                      <w:szCs w:val="20"/>
                    </w:rPr>
                  </w:pPr>
                </w:p>
              </w:tc>
              <w:tc>
                <w:tcPr>
                  <w:tcW w:w="851" w:type="dxa"/>
                  <w:vAlign w:val="center"/>
                </w:tcPr>
                <w:p w14:paraId="1498E398" w14:textId="77777777" w:rsidR="003C441D" w:rsidRPr="00B33837" w:rsidRDefault="003C441D" w:rsidP="003C441D">
                  <w:pPr>
                    <w:spacing w:line="256" w:lineRule="auto"/>
                    <w:jc w:val="center"/>
                    <w:rPr>
                      <w:rFonts w:ascii="12" w:eastAsia="Calibri" w:hAnsi="12" w:cs="Times New Roman"/>
                      <w:sz w:val="20"/>
                      <w:szCs w:val="20"/>
                    </w:rPr>
                  </w:pPr>
                </w:p>
              </w:tc>
              <w:tc>
                <w:tcPr>
                  <w:tcW w:w="850" w:type="dxa"/>
                  <w:vAlign w:val="center"/>
                </w:tcPr>
                <w:p w14:paraId="485FEE2C" w14:textId="77777777" w:rsidR="003C441D" w:rsidRPr="00B33837" w:rsidRDefault="003C441D" w:rsidP="003C441D">
                  <w:pPr>
                    <w:spacing w:line="256" w:lineRule="auto"/>
                    <w:jc w:val="center"/>
                    <w:rPr>
                      <w:rFonts w:ascii="12" w:eastAsia="Calibri" w:hAnsi="12" w:cs="Times New Roman"/>
                      <w:sz w:val="20"/>
                      <w:szCs w:val="20"/>
                    </w:rPr>
                  </w:pPr>
                </w:p>
              </w:tc>
              <w:tc>
                <w:tcPr>
                  <w:tcW w:w="992" w:type="dxa"/>
                  <w:vAlign w:val="center"/>
                </w:tcPr>
                <w:p w14:paraId="2340F16B" w14:textId="77777777" w:rsidR="003C441D" w:rsidRPr="00B33837" w:rsidRDefault="003C441D" w:rsidP="003C441D">
                  <w:pPr>
                    <w:spacing w:line="256" w:lineRule="auto"/>
                    <w:jc w:val="center"/>
                    <w:rPr>
                      <w:rFonts w:ascii="12" w:eastAsia="Calibri" w:hAnsi="12" w:cs="Times New Roman"/>
                      <w:sz w:val="20"/>
                      <w:szCs w:val="20"/>
                    </w:rPr>
                  </w:pPr>
                </w:p>
              </w:tc>
            </w:tr>
            <w:tr w:rsidR="003C441D" w:rsidRPr="00B33837" w14:paraId="633AF744" w14:textId="77777777" w:rsidTr="00284B15">
              <w:trPr>
                <w:trHeight w:val="511"/>
              </w:trPr>
              <w:tc>
                <w:tcPr>
                  <w:tcW w:w="567" w:type="dxa"/>
                  <w:vMerge/>
                  <w:vAlign w:val="center"/>
                </w:tcPr>
                <w:p w14:paraId="27934A8C" w14:textId="77777777" w:rsidR="003C441D" w:rsidRPr="00B33837" w:rsidRDefault="003C441D" w:rsidP="003C441D">
                  <w:pPr>
                    <w:numPr>
                      <w:ilvl w:val="0"/>
                      <w:numId w:val="6"/>
                    </w:numPr>
                    <w:spacing w:after="160" w:line="256" w:lineRule="auto"/>
                    <w:contextualSpacing/>
                    <w:jc w:val="center"/>
                    <w:rPr>
                      <w:rFonts w:ascii="12" w:hAnsi="12"/>
                      <w:b/>
                      <w:sz w:val="20"/>
                      <w:szCs w:val="20"/>
                    </w:rPr>
                  </w:pPr>
                </w:p>
              </w:tc>
              <w:tc>
                <w:tcPr>
                  <w:tcW w:w="2439" w:type="dxa"/>
                  <w:vAlign w:val="center"/>
                </w:tcPr>
                <w:p w14:paraId="589FB4AD" w14:textId="63608CC6" w:rsidR="003C441D" w:rsidRPr="00B33837" w:rsidRDefault="003C441D" w:rsidP="003C441D">
                  <w:pPr>
                    <w:spacing w:line="256" w:lineRule="auto"/>
                    <w:jc w:val="right"/>
                    <w:rPr>
                      <w:rFonts w:ascii="12" w:eastAsia="Calibri" w:hAnsi="12" w:cs="Times New Roman"/>
                      <w:b/>
                      <w:sz w:val="20"/>
                      <w:szCs w:val="20"/>
                    </w:rPr>
                  </w:pPr>
                  <w:r w:rsidRPr="003C441D">
                    <w:rPr>
                      <w:b/>
                      <w:i/>
                      <w:sz w:val="20"/>
                      <w:szCs w:val="20"/>
                    </w:rPr>
                    <w:t>Мазут:</w:t>
                  </w:r>
                </w:p>
              </w:tc>
              <w:tc>
                <w:tcPr>
                  <w:tcW w:w="709" w:type="dxa"/>
                </w:tcPr>
                <w:p w14:paraId="01E32632" w14:textId="0F8C9CD1" w:rsidR="003C441D" w:rsidRPr="00B33837" w:rsidRDefault="003C441D" w:rsidP="003C441D">
                  <w:pPr>
                    <w:spacing w:line="256" w:lineRule="auto"/>
                    <w:jc w:val="center"/>
                    <w:rPr>
                      <w:rFonts w:ascii="12" w:eastAsia="Calibri" w:hAnsi="12" w:cs="Times New Roman"/>
                      <w:b/>
                      <w:sz w:val="20"/>
                      <w:szCs w:val="20"/>
                    </w:rPr>
                  </w:pPr>
                  <w:r w:rsidRPr="003C441D">
                    <w:rPr>
                      <w:rFonts w:ascii="12" w:hAnsi="12"/>
                      <w:sz w:val="20"/>
                      <w:szCs w:val="20"/>
                    </w:rPr>
                    <w:t>тонн</w:t>
                  </w:r>
                </w:p>
              </w:tc>
              <w:tc>
                <w:tcPr>
                  <w:tcW w:w="850" w:type="dxa"/>
                  <w:vAlign w:val="center"/>
                </w:tcPr>
                <w:p w14:paraId="023CFB5F" w14:textId="77777777" w:rsidR="003C441D" w:rsidRPr="00B33837" w:rsidRDefault="003C441D" w:rsidP="003C441D">
                  <w:pPr>
                    <w:spacing w:line="256" w:lineRule="auto"/>
                    <w:jc w:val="center"/>
                    <w:rPr>
                      <w:rFonts w:ascii="12" w:eastAsia="Calibri" w:hAnsi="12" w:cs="Times New Roman"/>
                      <w:sz w:val="20"/>
                      <w:szCs w:val="20"/>
                    </w:rPr>
                  </w:pPr>
                </w:p>
              </w:tc>
              <w:tc>
                <w:tcPr>
                  <w:tcW w:w="851" w:type="dxa"/>
                  <w:vAlign w:val="center"/>
                </w:tcPr>
                <w:p w14:paraId="78842F9F" w14:textId="77777777" w:rsidR="003C441D" w:rsidRPr="00B33837" w:rsidRDefault="003C441D" w:rsidP="003C441D">
                  <w:pPr>
                    <w:spacing w:line="256" w:lineRule="auto"/>
                    <w:jc w:val="center"/>
                    <w:rPr>
                      <w:rFonts w:ascii="12" w:eastAsia="Calibri" w:hAnsi="12" w:cs="Times New Roman"/>
                      <w:sz w:val="20"/>
                      <w:szCs w:val="20"/>
                    </w:rPr>
                  </w:pPr>
                </w:p>
              </w:tc>
              <w:tc>
                <w:tcPr>
                  <w:tcW w:w="850" w:type="dxa"/>
                  <w:vAlign w:val="center"/>
                </w:tcPr>
                <w:p w14:paraId="0223DBE0" w14:textId="77777777" w:rsidR="003C441D" w:rsidRPr="00B33837" w:rsidRDefault="003C441D" w:rsidP="003C441D">
                  <w:pPr>
                    <w:spacing w:line="256" w:lineRule="auto"/>
                    <w:jc w:val="center"/>
                    <w:rPr>
                      <w:rFonts w:ascii="12" w:eastAsia="Calibri" w:hAnsi="12" w:cs="Times New Roman"/>
                      <w:sz w:val="20"/>
                      <w:szCs w:val="20"/>
                    </w:rPr>
                  </w:pPr>
                </w:p>
              </w:tc>
              <w:tc>
                <w:tcPr>
                  <w:tcW w:w="992" w:type="dxa"/>
                  <w:vAlign w:val="center"/>
                </w:tcPr>
                <w:p w14:paraId="34B6C89D" w14:textId="77777777" w:rsidR="003C441D" w:rsidRPr="00B33837" w:rsidRDefault="003C441D" w:rsidP="003C441D">
                  <w:pPr>
                    <w:spacing w:line="256" w:lineRule="auto"/>
                    <w:jc w:val="center"/>
                    <w:rPr>
                      <w:rFonts w:ascii="12" w:eastAsia="Calibri" w:hAnsi="12" w:cs="Times New Roman"/>
                      <w:sz w:val="20"/>
                      <w:szCs w:val="20"/>
                    </w:rPr>
                  </w:pPr>
                </w:p>
              </w:tc>
            </w:tr>
            <w:tr w:rsidR="00284B15" w:rsidRPr="00B33837" w14:paraId="48A7356A" w14:textId="77777777" w:rsidTr="00284B15">
              <w:tc>
                <w:tcPr>
                  <w:tcW w:w="567" w:type="dxa"/>
                  <w:vAlign w:val="center"/>
                </w:tcPr>
                <w:p w14:paraId="682CE070" w14:textId="29011AD3" w:rsidR="003C441D" w:rsidRPr="00B33837" w:rsidRDefault="003C441D" w:rsidP="003C441D">
                  <w:pPr>
                    <w:spacing w:after="160" w:line="256" w:lineRule="auto"/>
                    <w:contextualSpacing/>
                    <w:rPr>
                      <w:rFonts w:ascii="12" w:hAnsi="12"/>
                      <w:b/>
                      <w:sz w:val="20"/>
                      <w:szCs w:val="20"/>
                    </w:rPr>
                  </w:pPr>
                  <w:r w:rsidRPr="003C441D">
                    <w:rPr>
                      <w:rFonts w:ascii="12" w:hAnsi="12"/>
                      <w:b/>
                      <w:sz w:val="20"/>
                      <w:szCs w:val="20"/>
                    </w:rPr>
                    <w:t>3.</w:t>
                  </w:r>
                </w:p>
              </w:tc>
              <w:tc>
                <w:tcPr>
                  <w:tcW w:w="2439" w:type="dxa"/>
                  <w:vAlign w:val="center"/>
                </w:tcPr>
                <w:p w14:paraId="6D46C4C2" w14:textId="2A6ECAA6" w:rsidR="003C441D" w:rsidRPr="00B33837" w:rsidRDefault="003C441D" w:rsidP="003C441D">
                  <w:pPr>
                    <w:rPr>
                      <w:rFonts w:ascii="12" w:hAnsi="12"/>
                      <w:b/>
                      <w:sz w:val="20"/>
                      <w:szCs w:val="20"/>
                    </w:rPr>
                  </w:pPr>
                  <w:r w:rsidRPr="003C441D">
                    <w:rPr>
                      <w:rFonts w:ascii="12" w:hAnsi="12"/>
                      <w:b/>
                      <w:sz w:val="20"/>
                      <w:szCs w:val="20"/>
                    </w:rPr>
                    <w:t>Потери сырья:</w:t>
                  </w:r>
                </w:p>
              </w:tc>
              <w:tc>
                <w:tcPr>
                  <w:tcW w:w="709" w:type="dxa"/>
                  <w:vAlign w:val="center"/>
                </w:tcPr>
                <w:p w14:paraId="4EF7281C" w14:textId="098FB1E9" w:rsidR="003C441D" w:rsidRPr="00B33837" w:rsidRDefault="003C441D" w:rsidP="003C441D">
                  <w:pPr>
                    <w:spacing w:line="256" w:lineRule="auto"/>
                    <w:jc w:val="center"/>
                    <w:rPr>
                      <w:rFonts w:ascii="12" w:eastAsia="Calibri" w:hAnsi="12" w:cs="Times New Roman"/>
                      <w:b/>
                      <w:sz w:val="20"/>
                      <w:szCs w:val="20"/>
                    </w:rPr>
                  </w:pPr>
                  <w:r w:rsidRPr="003C441D">
                    <w:rPr>
                      <w:rFonts w:ascii="12" w:hAnsi="12"/>
                      <w:sz w:val="20"/>
                      <w:szCs w:val="20"/>
                    </w:rPr>
                    <w:t>тонн</w:t>
                  </w:r>
                </w:p>
              </w:tc>
              <w:tc>
                <w:tcPr>
                  <w:tcW w:w="850" w:type="dxa"/>
                  <w:vAlign w:val="center"/>
                </w:tcPr>
                <w:p w14:paraId="7ACA87B8" w14:textId="77777777" w:rsidR="003C441D" w:rsidRPr="00B33837" w:rsidRDefault="003C441D" w:rsidP="003C441D">
                  <w:pPr>
                    <w:spacing w:line="256" w:lineRule="auto"/>
                    <w:jc w:val="center"/>
                    <w:rPr>
                      <w:rFonts w:ascii="12" w:eastAsia="Calibri" w:hAnsi="12" w:cs="Times New Roman"/>
                      <w:sz w:val="20"/>
                      <w:szCs w:val="20"/>
                    </w:rPr>
                  </w:pPr>
                </w:p>
              </w:tc>
              <w:tc>
                <w:tcPr>
                  <w:tcW w:w="851" w:type="dxa"/>
                  <w:vAlign w:val="center"/>
                </w:tcPr>
                <w:p w14:paraId="46C59DF9" w14:textId="77777777" w:rsidR="003C441D" w:rsidRPr="00B33837" w:rsidRDefault="003C441D" w:rsidP="003C441D">
                  <w:pPr>
                    <w:spacing w:line="256" w:lineRule="auto"/>
                    <w:jc w:val="center"/>
                    <w:rPr>
                      <w:rFonts w:ascii="12" w:eastAsia="Calibri" w:hAnsi="12" w:cs="Times New Roman"/>
                      <w:sz w:val="20"/>
                      <w:szCs w:val="20"/>
                    </w:rPr>
                  </w:pPr>
                </w:p>
              </w:tc>
              <w:tc>
                <w:tcPr>
                  <w:tcW w:w="850" w:type="dxa"/>
                  <w:vAlign w:val="center"/>
                </w:tcPr>
                <w:p w14:paraId="264A2450" w14:textId="77777777" w:rsidR="003C441D" w:rsidRPr="00B33837" w:rsidRDefault="003C441D" w:rsidP="003C441D">
                  <w:pPr>
                    <w:spacing w:line="256" w:lineRule="auto"/>
                    <w:jc w:val="center"/>
                    <w:rPr>
                      <w:rFonts w:ascii="12" w:eastAsia="Calibri" w:hAnsi="12" w:cs="Times New Roman"/>
                      <w:sz w:val="20"/>
                      <w:szCs w:val="20"/>
                    </w:rPr>
                  </w:pPr>
                </w:p>
              </w:tc>
              <w:tc>
                <w:tcPr>
                  <w:tcW w:w="992" w:type="dxa"/>
                  <w:vAlign w:val="center"/>
                </w:tcPr>
                <w:p w14:paraId="055FD626" w14:textId="77777777" w:rsidR="003C441D" w:rsidRPr="00B33837" w:rsidRDefault="003C441D" w:rsidP="003C441D">
                  <w:pPr>
                    <w:spacing w:line="256" w:lineRule="auto"/>
                    <w:jc w:val="center"/>
                    <w:rPr>
                      <w:rFonts w:ascii="12" w:eastAsia="Calibri" w:hAnsi="12" w:cs="Times New Roman"/>
                      <w:sz w:val="20"/>
                      <w:szCs w:val="20"/>
                    </w:rPr>
                  </w:pPr>
                </w:p>
              </w:tc>
            </w:tr>
            <w:tr w:rsidR="00284B15" w:rsidRPr="00B33837" w14:paraId="28C5EFC8" w14:textId="77777777" w:rsidTr="00284B15">
              <w:tc>
                <w:tcPr>
                  <w:tcW w:w="567" w:type="dxa"/>
                  <w:vAlign w:val="center"/>
                </w:tcPr>
                <w:p w14:paraId="51B8F388" w14:textId="0207F1BA" w:rsidR="003C441D" w:rsidRPr="00B33837" w:rsidRDefault="003C441D" w:rsidP="003C441D">
                  <w:pPr>
                    <w:spacing w:line="256" w:lineRule="auto"/>
                    <w:rPr>
                      <w:rFonts w:ascii="12" w:eastAsia="Calibri" w:hAnsi="12" w:cs="Times New Roman"/>
                      <w:b/>
                      <w:sz w:val="20"/>
                      <w:szCs w:val="20"/>
                    </w:rPr>
                  </w:pPr>
                  <w:r>
                    <w:rPr>
                      <w:rFonts w:ascii="12" w:eastAsia="Calibri" w:hAnsi="12" w:cs="Times New Roman"/>
                      <w:b/>
                      <w:sz w:val="20"/>
                      <w:szCs w:val="20"/>
                    </w:rPr>
                    <w:t>4.</w:t>
                  </w:r>
                </w:p>
              </w:tc>
              <w:tc>
                <w:tcPr>
                  <w:tcW w:w="2439" w:type="dxa"/>
                  <w:vAlign w:val="center"/>
                </w:tcPr>
                <w:p w14:paraId="3F6381F2" w14:textId="24214B54" w:rsidR="003C441D" w:rsidRPr="00B33837" w:rsidRDefault="003C441D" w:rsidP="003C441D">
                  <w:pPr>
                    <w:spacing w:line="240" w:lineRule="atLeast"/>
                    <w:rPr>
                      <w:rFonts w:ascii="12" w:eastAsia="Calibri" w:hAnsi="12" w:cs="Times New Roman"/>
                      <w:b/>
                      <w:i/>
                      <w:sz w:val="20"/>
                      <w:szCs w:val="20"/>
                    </w:rPr>
                  </w:pPr>
                  <w:r w:rsidRPr="003C441D">
                    <w:rPr>
                      <w:rFonts w:ascii="12" w:hAnsi="12"/>
                      <w:b/>
                      <w:sz w:val="20"/>
                      <w:szCs w:val="20"/>
                    </w:rPr>
                    <w:t>Объем проданной/отпущенной продукции</w:t>
                  </w:r>
                </w:p>
              </w:tc>
              <w:tc>
                <w:tcPr>
                  <w:tcW w:w="709" w:type="dxa"/>
                  <w:vAlign w:val="center"/>
                </w:tcPr>
                <w:p w14:paraId="677CFD13" w14:textId="1D285986" w:rsidR="003C441D" w:rsidRPr="00B33837" w:rsidRDefault="003C441D" w:rsidP="003C441D">
                  <w:pPr>
                    <w:spacing w:line="240" w:lineRule="atLeast"/>
                    <w:jc w:val="center"/>
                    <w:rPr>
                      <w:rFonts w:ascii="12" w:eastAsia="Calibri" w:hAnsi="12" w:cs="Times New Roman"/>
                      <w:sz w:val="20"/>
                      <w:szCs w:val="20"/>
                    </w:rPr>
                  </w:pPr>
                  <w:r w:rsidRPr="003C441D">
                    <w:rPr>
                      <w:rFonts w:ascii="12" w:hAnsi="12"/>
                      <w:sz w:val="20"/>
                      <w:szCs w:val="20"/>
                    </w:rPr>
                    <w:t>тонн</w:t>
                  </w:r>
                </w:p>
              </w:tc>
              <w:tc>
                <w:tcPr>
                  <w:tcW w:w="850" w:type="dxa"/>
                  <w:vAlign w:val="center"/>
                </w:tcPr>
                <w:p w14:paraId="4105ABC7" w14:textId="77777777" w:rsidR="003C441D" w:rsidRPr="00B33837" w:rsidRDefault="003C441D" w:rsidP="003C441D">
                  <w:pPr>
                    <w:spacing w:line="240" w:lineRule="atLeast"/>
                    <w:jc w:val="center"/>
                    <w:rPr>
                      <w:rFonts w:ascii="12" w:eastAsia="Calibri" w:hAnsi="12" w:cs="Times New Roman"/>
                      <w:sz w:val="20"/>
                      <w:szCs w:val="20"/>
                    </w:rPr>
                  </w:pPr>
                </w:p>
              </w:tc>
              <w:tc>
                <w:tcPr>
                  <w:tcW w:w="851" w:type="dxa"/>
                  <w:vAlign w:val="center"/>
                </w:tcPr>
                <w:p w14:paraId="119BBE06" w14:textId="77777777" w:rsidR="003C441D" w:rsidRPr="00B33837" w:rsidRDefault="003C441D" w:rsidP="003C441D">
                  <w:pPr>
                    <w:spacing w:line="240" w:lineRule="atLeast"/>
                    <w:jc w:val="center"/>
                    <w:rPr>
                      <w:rFonts w:ascii="12" w:eastAsia="Calibri" w:hAnsi="12" w:cs="Times New Roman"/>
                      <w:sz w:val="20"/>
                      <w:szCs w:val="20"/>
                    </w:rPr>
                  </w:pPr>
                </w:p>
              </w:tc>
              <w:tc>
                <w:tcPr>
                  <w:tcW w:w="850" w:type="dxa"/>
                  <w:vAlign w:val="center"/>
                </w:tcPr>
                <w:p w14:paraId="1ED59FA8" w14:textId="77777777" w:rsidR="003C441D" w:rsidRPr="00B33837" w:rsidRDefault="003C441D" w:rsidP="003C441D">
                  <w:pPr>
                    <w:spacing w:line="240" w:lineRule="atLeast"/>
                    <w:jc w:val="center"/>
                    <w:rPr>
                      <w:rFonts w:ascii="12" w:eastAsia="Calibri" w:hAnsi="12" w:cs="Times New Roman"/>
                      <w:sz w:val="20"/>
                      <w:szCs w:val="20"/>
                    </w:rPr>
                  </w:pPr>
                </w:p>
              </w:tc>
              <w:tc>
                <w:tcPr>
                  <w:tcW w:w="992" w:type="dxa"/>
                  <w:vAlign w:val="center"/>
                </w:tcPr>
                <w:p w14:paraId="045AC1B5" w14:textId="77777777" w:rsidR="003C441D" w:rsidRPr="00B33837" w:rsidRDefault="003C441D" w:rsidP="003C441D">
                  <w:pPr>
                    <w:spacing w:line="240" w:lineRule="atLeast"/>
                    <w:jc w:val="center"/>
                    <w:rPr>
                      <w:rFonts w:ascii="12" w:eastAsia="Calibri" w:hAnsi="12" w:cs="Times New Roman"/>
                      <w:sz w:val="20"/>
                      <w:szCs w:val="20"/>
                    </w:rPr>
                  </w:pPr>
                </w:p>
              </w:tc>
            </w:tr>
            <w:tr w:rsidR="003C441D" w:rsidRPr="00B33837" w14:paraId="2FDA8EF2" w14:textId="77777777" w:rsidTr="00284B15">
              <w:trPr>
                <w:trHeight w:val="433"/>
              </w:trPr>
              <w:tc>
                <w:tcPr>
                  <w:tcW w:w="567" w:type="dxa"/>
                  <w:vMerge w:val="restart"/>
                  <w:vAlign w:val="center"/>
                </w:tcPr>
                <w:p w14:paraId="4C8C99E2" w14:textId="51BD068A" w:rsidR="003C441D" w:rsidRPr="00B33837" w:rsidRDefault="003C441D" w:rsidP="003C441D">
                  <w:pPr>
                    <w:spacing w:line="256" w:lineRule="auto"/>
                    <w:rPr>
                      <w:rFonts w:ascii="12" w:eastAsia="Calibri" w:hAnsi="12" w:cs="Times New Roman"/>
                      <w:b/>
                      <w:sz w:val="20"/>
                      <w:szCs w:val="20"/>
                    </w:rPr>
                  </w:pPr>
                  <w:r>
                    <w:rPr>
                      <w:rFonts w:ascii="12" w:eastAsia="Calibri" w:hAnsi="12" w:cs="Times New Roman"/>
                      <w:b/>
                      <w:sz w:val="20"/>
                      <w:szCs w:val="20"/>
                    </w:rPr>
                    <w:t>4.1</w:t>
                  </w:r>
                </w:p>
              </w:tc>
              <w:tc>
                <w:tcPr>
                  <w:tcW w:w="2439" w:type="dxa"/>
                  <w:vAlign w:val="center"/>
                </w:tcPr>
                <w:p w14:paraId="48F83EDB" w14:textId="0290DC69" w:rsidR="003C441D" w:rsidRPr="00B33837" w:rsidRDefault="003C441D" w:rsidP="003C441D">
                  <w:pPr>
                    <w:spacing w:line="240" w:lineRule="atLeast"/>
                    <w:rPr>
                      <w:rFonts w:ascii="12" w:eastAsia="Calibri" w:hAnsi="12" w:cs="Times New Roman"/>
                      <w:b/>
                      <w:i/>
                      <w:sz w:val="20"/>
                      <w:szCs w:val="20"/>
                    </w:rPr>
                  </w:pPr>
                  <w:r w:rsidRPr="003C441D">
                    <w:rPr>
                      <w:rFonts w:ascii="12" w:hAnsi="12"/>
                      <w:b/>
                      <w:i/>
                      <w:sz w:val="20"/>
                      <w:szCs w:val="20"/>
                    </w:rPr>
                    <w:t>Бензин:</w:t>
                  </w:r>
                </w:p>
              </w:tc>
              <w:tc>
                <w:tcPr>
                  <w:tcW w:w="709" w:type="dxa"/>
                  <w:vAlign w:val="center"/>
                </w:tcPr>
                <w:p w14:paraId="76902388" w14:textId="4926DCE6" w:rsidR="003C441D" w:rsidRPr="00B33837" w:rsidRDefault="003C441D" w:rsidP="003C441D">
                  <w:pPr>
                    <w:spacing w:line="240" w:lineRule="atLeast"/>
                    <w:jc w:val="center"/>
                    <w:rPr>
                      <w:rFonts w:ascii="12" w:eastAsia="Calibri" w:hAnsi="12" w:cs="Times New Roman"/>
                      <w:sz w:val="20"/>
                      <w:szCs w:val="20"/>
                    </w:rPr>
                  </w:pPr>
                  <w:r w:rsidRPr="003C441D">
                    <w:rPr>
                      <w:rFonts w:ascii="12" w:hAnsi="12"/>
                      <w:sz w:val="20"/>
                      <w:szCs w:val="20"/>
                    </w:rPr>
                    <w:t>тонн</w:t>
                  </w:r>
                </w:p>
              </w:tc>
              <w:tc>
                <w:tcPr>
                  <w:tcW w:w="850" w:type="dxa"/>
                  <w:vAlign w:val="center"/>
                </w:tcPr>
                <w:p w14:paraId="12B01FA8" w14:textId="77777777" w:rsidR="003C441D" w:rsidRPr="00B33837" w:rsidRDefault="003C441D" w:rsidP="003C441D">
                  <w:pPr>
                    <w:spacing w:line="240" w:lineRule="atLeast"/>
                    <w:jc w:val="center"/>
                    <w:rPr>
                      <w:rFonts w:ascii="12" w:eastAsia="Calibri" w:hAnsi="12" w:cs="Times New Roman"/>
                      <w:sz w:val="20"/>
                      <w:szCs w:val="20"/>
                    </w:rPr>
                  </w:pPr>
                </w:p>
              </w:tc>
              <w:tc>
                <w:tcPr>
                  <w:tcW w:w="851" w:type="dxa"/>
                  <w:vAlign w:val="center"/>
                </w:tcPr>
                <w:p w14:paraId="09BB1E44" w14:textId="77777777" w:rsidR="003C441D" w:rsidRPr="00B33837" w:rsidRDefault="003C441D" w:rsidP="003C441D">
                  <w:pPr>
                    <w:spacing w:line="240" w:lineRule="atLeast"/>
                    <w:jc w:val="center"/>
                    <w:rPr>
                      <w:rFonts w:ascii="12" w:eastAsia="Calibri" w:hAnsi="12" w:cs="Times New Roman"/>
                      <w:sz w:val="20"/>
                      <w:szCs w:val="20"/>
                    </w:rPr>
                  </w:pPr>
                </w:p>
              </w:tc>
              <w:tc>
                <w:tcPr>
                  <w:tcW w:w="850" w:type="dxa"/>
                  <w:vAlign w:val="center"/>
                </w:tcPr>
                <w:p w14:paraId="6A84CCF3" w14:textId="77777777" w:rsidR="003C441D" w:rsidRPr="00B33837" w:rsidRDefault="003C441D" w:rsidP="003C441D">
                  <w:pPr>
                    <w:spacing w:line="240" w:lineRule="atLeast"/>
                    <w:jc w:val="center"/>
                    <w:rPr>
                      <w:rFonts w:ascii="12" w:eastAsia="Calibri" w:hAnsi="12" w:cs="Times New Roman"/>
                      <w:sz w:val="20"/>
                      <w:szCs w:val="20"/>
                    </w:rPr>
                  </w:pPr>
                </w:p>
              </w:tc>
              <w:tc>
                <w:tcPr>
                  <w:tcW w:w="992" w:type="dxa"/>
                  <w:vAlign w:val="center"/>
                </w:tcPr>
                <w:p w14:paraId="03B7739A" w14:textId="77777777" w:rsidR="003C441D" w:rsidRPr="00B33837" w:rsidRDefault="003C441D" w:rsidP="003C441D">
                  <w:pPr>
                    <w:spacing w:line="240" w:lineRule="atLeast"/>
                    <w:jc w:val="center"/>
                    <w:rPr>
                      <w:rFonts w:ascii="12" w:eastAsia="Calibri" w:hAnsi="12" w:cs="Times New Roman"/>
                      <w:sz w:val="20"/>
                      <w:szCs w:val="20"/>
                    </w:rPr>
                  </w:pPr>
                </w:p>
              </w:tc>
            </w:tr>
            <w:tr w:rsidR="003C441D" w:rsidRPr="00B33837" w14:paraId="1F0628D3" w14:textId="77777777" w:rsidTr="00284B15">
              <w:tc>
                <w:tcPr>
                  <w:tcW w:w="567" w:type="dxa"/>
                  <w:vMerge/>
                  <w:vAlign w:val="center"/>
                </w:tcPr>
                <w:p w14:paraId="6EAAB600" w14:textId="4A3CAD52" w:rsidR="003C441D" w:rsidRPr="00B33837" w:rsidRDefault="003C441D" w:rsidP="003C441D">
                  <w:pPr>
                    <w:spacing w:after="160" w:line="256" w:lineRule="auto"/>
                    <w:contextualSpacing/>
                    <w:rPr>
                      <w:rFonts w:ascii="12" w:hAnsi="12"/>
                      <w:b/>
                      <w:sz w:val="20"/>
                      <w:szCs w:val="20"/>
                    </w:rPr>
                  </w:pPr>
                </w:p>
              </w:tc>
              <w:tc>
                <w:tcPr>
                  <w:tcW w:w="2439" w:type="dxa"/>
                  <w:vAlign w:val="center"/>
                </w:tcPr>
                <w:p w14:paraId="261500E8" w14:textId="45775EE5" w:rsidR="003C441D" w:rsidRPr="00B33837" w:rsidRDefault="003C441D" w:rsidP="003C441D">
                  <w:pPr>
                    <w:spacing w:line="240" w:lineRule="atLeast"/>
                    <w:jc w:val="right"/>
                    <w:rPr>
                      <w:rFonts w:ascii="12" w:eastAsia="Calibri" w:hAnsi="12" w:cs="Times New Roman"/>
                      <w:b/>
                      <w:sz w:val="20"/>
                      <w:szCs w:val="20"/>
                    </w:rPr>
                  </w:pPr>
                  <w:r w:rsidRPr="003C441D">
                    <w:rPr>
                      <w:rFonts w:ascii="12" w:hAnsi="12" w:hint="eastAsia"/>
                      <w:i/>
                      <w:sz w:val="20"/>
                      <w:szCs w:val="20"/>
                    </w:rPr>
                    <w:t>В</w:t>
                  </w:r>
                  <w:r w:rsidRPr="003C441D">
                    <w:rPr>
                      <w:rFonts w:ascii="12" w:hAnsi="12" w:hint="eastAsia"/>
                      <w:i/>
                      <w:sz w:val="20"/>
                      <w:szCs w:val="20"/>
                    </w:rPr>
                    <w:t xml:space="preserve"> </w:t>
                  </w:r>
                  <w:r w:rsidRPr="003C441D">
                    <w:rPr>
                      <w:rFonts w:ascii="12" w:hAnsi="12"/>
                      <w:i/>
                      <w:sz w:val="20"/>
                      <w:szCs w:val="20"/>
                    </w:rPr>
                    <w:t>том числе экспорт:</w:t>
                  </w:r>
                </w:p>
              </w:tc>
              <w:tc>
                <w:tcPr>
                  <w:tcW w:w="709" w:type="dxa"/>
                </w:tcPr>
                <w:p w14:paraId="0ED09522" w14:textId="48163890" w:rsidR="003C441D" w:rsidRPr="00B33837" w:rsidRDefault="003C441D" w:rsidP="003C441D">
                  <w:pPr>
                    <w:spacing w:line="240" w:lineRule="atLeast"/>
                    <w:jc w:val="center"/>
                    <w:rPr>
                      <w:rFonts w:ascii="12" w:eastAsia="Calibri" w:hAnsi="12" w:cs="Times New Roman"/>
                      <w:b/>
                      <w:sz w:val="20"/>
                      <w:szCs w:val="20"/>
                    </w:rPr>
                  </w:pPr>
                  <w:r w:rsidRPr="003C441D">
                    <w:rPr>
                      <w:rFonts w:ascii="12" w:hAnsi="12"/>
                      <w:sz w:val="20"/>
                      <w:szCs w:val="20"/>
                    </w:rPr>
                    <w:t>тонн</w:t>
                  </w:r>
                </w:p>
              </w:tc>
              <w:tc>
                <w:tcPr>
                  <w:tcW w:w="850" w:type="dxa"/>
                  <w:vAlign w:val="center"/>
                </w:tcPr>
                <w:p w14:paraId="72F5EC73" w14:textId="77777777" w:rsidR="003C441D" w:rsidRPr="00B33837" w:rsidRDefault="003C441D" w:rsidP="003C441D">
                  <w:pPr>
                    <w:spacing w:line="240" w:lineRule="atLeast"/>
                    <w:jc w:val="center"/>
                    <w:rPr>
                      <w:rFonts w:ascii="12" w:eastAsia="Calibri" w:hAnsi="12" w:cs="Times New Roman"/>
                      <w:sz w:val="20"/>
                      <w:szCs w:val="20"/>
                    </w:rPr>
                  </w:pPr>
                </w:p>
              </w:tc>
              <w:tc>
                <w:tcPr>
                  <w:tcW w:w="851" w:type="dxa"/>
                  <w:vAlign w:val="center"/>
                </w:tcPr>
                <w:p w14:paraId="5F7CF355" w14:textId="77777777" w:rsidR="003C441D" w:rsidRPr="00B33837" w:rsidRDefault="003C441D" w:rsidP="003C441D">
                  <w:pPr>
                    <w:spacing w:line="240" w:lineRule="atLeast"/>
                    <w:jc w:val="center"/>
                    <w:rPr>
                      <w:rFonts w:ascii="12" w:eastAsia="Calibri" w:hAnsi="12" w:cs="Times New Roman"/>
                      <w:sz w:val="20"/>
                      <w:szCs w:val="20"/>
                    </w:rPr>
                  </w:pPr>
                </w:p>
              </w:tc>
              <w:tc>
                <w:tcPr>
                  <w:tcW w:w="850" w:type="dxa"/>
                  <w:vAlign w:val="center"/>
                </w:tcPr>
                <w:p w14:paraId="578FF1F3" w14:textId="77777777" w:rsidR="003C441D" w:rsidRPr="00B33837" w:rsidRDefault="003C441D" w:rsidP="003C441D">
                  <w:pPr>
                    <w:spacing w:line="240" w:lineRule="atLeast"/>
                    <w:jc w:val="center"/>
                    <w:rPr>
                      <w:rFonts w:ascii="12" w:eastAsia="Calibri" w:hAnsi="12" w:cs="Times New Roman"/>
                      <w:sz w:val="20"/>
                      <w:szCs w:val="20"/>
                    </w:rPr>
                  </w:pPr>
                </w:p>
              </w:tc>
              <w:tc>
                <w:tcPr>
                  <w:tcW w:w="992" w:type="dxa"/>
                  <w:vAlign w:val="center"/>
                </w:tcPr>
                <w:p w14:paraId="4841CA99" w14:textId="77777777" w:rsidR="003C441D" w:rsidRPr="00B33837" w:rsidRDefault="003C441D" w:rsidP="003C441D">
                  <w:pPr>
                    <w:spacing w:line="240" w:lineRule="atLeast"/>
                    <w:jc w:val="center"/>
                    <w:rPr>
                      <w:rFonts w:ascii="12" w:eastAsia="Calibri" w:hAnsi="12" w:cs="Times New Roman"/>
                      <w:sz w:val="20"/>
                      <w:szCs w:val="20"/>
                    </w:rPr>
                  </w:pPr>
                </w:p>
              </w:tc>
            </w:tr>
            <w:tr w:rsidR="003C441D" w:rsidRPr="00B33837" w14:paraId="5B85A2E8" w14:textId="77777777" w:rsidTr="00284B15">
              <w:tc>
                <w:tcPr>
                  <w:tcW w:w="567" w:type="dxa"/>
                  <w:vMerge/>
                  <w:vAlign w:val="center"/>
                </w:tcPr>
                <w:p w14:paraId="4A58E6F1" w14:textId="20930BE5" w:rsidR="003C441D" w:rsidRPr="00B33837" w:rsidRDefault="003C441D" w:rsidP="003C441D">
                  <w:pPr>
                    <w:spacing w:after="160" w:line="256" w:lineRule="auto"/>
                    <w:contextualSpacing/>
                    <w:rPr>
                      <w:rFonts w:ascii="12" w:hAnsi="12"/>
                      <w:b/>
                      <w:sz w:val="20"/>
                      <w:szCs w:val="20"/>
                    </w:rPr>
                  </w:pPr>
                </w:p>
              </w:tc>
              <w:tc>
                <w:tcPr>
                  <w:tcW w:w="2439" w:type="dxa"/>
                  <w:vAlign w:val="center"/>
                </w:tcPr>
                <w:p w14:paraId="4FA07F8B" w14:textId="5A7C25CE" w:rsidR="003C441D" w:rsidRPr="00B33837" w:rsidRDefault="003C441D" w:rsidP="003C441D">
                  <w:pPr>
                    <w:spacing w:line="240" w:lineRule="atLeast"/>
                    <w:jc w:val="right"/>
                    <w:rPr>
                      <w:rFonts w:ascii="12" w:eastAsia="Calibri" w:hAnsi="12" w:cs="Times New Roman"/>
                      <w:b/>
                      <w:sz w:val="20"/>
                      <w:szCs w:val="20"/>
                    </w:rPr>
                  </w:pPr>
                  <w:r w:rsidRPr="003C441D">
                    <w:rPr>
                      <w:rFonts w:ascii="12" w:hAnsi="12" w:hint="eastAsia"/>
                      <w:i/>
                      <w:sz w:val="20"/>
                      <w:szCs w:val="20"/>
                    </w:rPr>
                    <w:t>В</w:t>
                  </w:r>
                  <w:r w:rsidRPr="003C441D">
                    <w:rPr>
                      <w:rFonts w:ascii="12" w:hAnsi="12"/>
                      <w:i/>
                      <w:sz w:val="20"/>
                      <w:szCs w:val="20"/>
                    </w:rPr>
                    <w:t xml:space="preserve"> том числе внутреннее потребление:</w:t>
                  </w:r>
                </w:p>
              </w:tc>
              <w:tc>
                <w:tcPr>
                  <w:tcW w:w="709" w:type="dxa"/>
                </w:tcPr>
                <w:p w14:paraId="5B49E916" w14:textId="4886BC76" w:rsidR="003C441D" w:rsidRPr="00B33837" w:rsidRDefault="003C441D" w:rsidP="003C441D">
                  <w:pPr>
                    <w:spacing w:line="240" w:lineRule="atLeast"/>
                    <w:jc w:val="center"/>
                    <w:rPr>
                      <w:rFonts w:ascii="12" w:eastAsia="Calibri" w:hAnsi="12" w:cs="Times New Roman"/>
                      <w:b/>
                      <w:sz w:val="20"/>
                      <w:szCs w:val="20"/>
                    </w:rPr>
                  </w:pPr>
                  <w:r w:rsidRPr="003C441D">
                    <w:rPr>
                      <w:rFonts w:ascii="12" w:hAnsi="12"/>
                      <w:sz w:val="20"/>
                      <w:szCs w:val="20"/>
                    </w:rPr>
                    <w:t>тонн</w:t>
                  </w:r>
                </w:p>
              </w:tc>
              <w:tc>
                <w:tcPr>
                  <w:tcW w:w="850" w:type="dxa"/>
                  <w:vAlign w:val="center"/>
                </w:tcPr>
                <w:p w14:paraId="3D7FD8EB" w14:textId="77777777" w:rsidR="003C441D" w:rsidRPr="00B33837" w:rsidRDefault="003C441D" w:rsidP="003C441D">
                  <w:pPr>
                    <w:spacing w:line="240" w:lineRule="atLeast"/>
                    <w:jc w:val="center"/>
                    <w:rPr>
                      <w:rFonts w:ascii="12" w:eastAsia="Calibri" w:hAnsi="12" w:cs="Times New Roman"/>
                      <w:sz w:val="20"/>
                      <w:szCs w:val="20"/>
                    </w:rPr>
                  </w:pPr>
                </w:p>
              </w:tc>
              <w:tc>
                <w:tcPr>
                  <w:tcW w:w="851" w:type="dxa"/>
                  <w:vAlign w:val="center"/>
                </w:tcPr>
                <w:p w14:paraId="6CB186BC" w14:textId="77777777" w:rsidR="003C441D" w:rsidRPr="00B33837" w:rsidRDefault="003C441D" w:rsidP="003C441D">
                  <w:pPr>
                    <w:spacing w:line="240" w:lineRule="atLeast"/>
                    <w:jc w:val="center"/>
                    <w:rPr>
                      <w:rFonts w:ascii="12" w:eastAsia="Calibri" w:hAnsi="12" w:cs="Times New Roman"/>
                      <w:sz w:val="20"/>
                      <w:szCs w:val="20"/>
                    </w:rPr>
                  </w:pPr>
                </w:p>
              </w:tc>
              <w:tc>
                <w:tcPr>
                  <w:tcW w:w="850" w:type="dxa"/>
                  <w:vAlign w:val="center"/>
                </w:tcPr>
                <w:p w14:paraId="718AD28E" w14:textId="77777777" w:rsidR="003C441D" w:rsidRPr="00B33837" w:rsidRDefault="003C441D" w:rsidP="003C441D">
                  <w:pPr>
                    <w:spacing w:line="240" w:lineRule="atLeast"/>
                    <w:jc w:val="center"/>
                    <w:rPr>
                      <w:rFonts w:ascii="12" w:eastAsia="Calibri" w:hAnsi="12" w:cs="Times New Roman"/>
                      <w:sz w:val="20"/>
                      <w:szCs w:val="20"/>
                    </w:rPr>
                  </w:pPr>
                </w:p>
              </w:tc>
              <w:tc>
                <w:tcPr>
                  <w:tcW w:w="992" w:type="dxa"/>
                  <w:vAlign w:val="center"/>
                </w:tcPr>
                <w:p w14:paraId="75BC7FF4" w14:textId="77777777" w:rsidR="003C441D" w:rsidRPr="00B33837" w:rsidRDefault="003C441D" w:rsidP="003C441D">
                  <w:pPr>
                    <w:spacing w:line="240" w:lineRule="atLeast"/>
                    <w:jc w:val="center"/>
                    <w:rPr>
                      <w:rFonts w:ascii="12" w:eastAsia="Calibri" w:hAnsi="12" w:cs="Times New Roman"/>
                      <w:sz w:val="20"/>
                      <w:szCs w:val="20"/>
                    </w:rPr>
                  </w:pPr>
                </w:p>
              </w:tc>
            </w:tr>
            <w:tr w:rsidR="00284B15" w:rsidRPr="00B33837" w14:paraId="34670061" w14:textId="77777777" w:rsidTr="00284B15">
              <w:tc>
                <w:tcPr>
                  <w:tcW w:w="567" w:type="dxa"/>
                  <w:vMerge w:val="restart"/>
                  <w:vAlign w:val="center"/>
                </w:tcPr>
                <w:p w14:paraId="0C0CBEA9" w14:textId="77777777" w:rsidR="00284B15" w:rsidRDefault="00284B15" w:rsidP="00284B15">
                  <w:pPr>
                    <w:spacing w:line="256" w:lineRule="auto"/>
                    <w:contextualSpacing/>
                    <w:rPr>
                      <w:rFonts w:ascii="12" w:hAnsi="12"/>
                      <w:b/>
                      <w:sz w:val="20"/>
                      <w:szCs w:val="20"/>
                    </w:rPr>
                  </w:pPr>
                </w:p>
                <w:p w14:paraId="3C941F69" w14:textId="77777777" w:rsidR="00284B15" w:rsidRDefault="00284B15" w:rsidP="00284B15">
                  <w:pPr>
                    <w:spacing w:line="256" w:lineRule="auto"/>
                    <w:contextualSpacing/>
                    <w:rPr>
                      <w:rFonts w:ascii="12" w:hAnsi="12"/>
                      <w:b/>
                      <w:sz w:val="20"/>
                      <w:szCs w:val="20"/>
                    </w:rPr>
                  </w:pPr>
                </w:p>
                <w:p w14:paraId="2F0D83AF" w14:textId="5FFB08F9" w:rsidR="00284B15" w:rsidRPr="003C441D" w:rsidRDefault="00284B15" w:rsidP="00284B15">
                  <w:pPr>
                    <w:spacing w:line="256" w:lineRule="auto"/>
                    <w:contextualSpacing/>
                    <w:rPr>
                      <w:rFonts w:ascii="12" w:hAnsi="12"/>
                      <w:b/>
                      <w:sz w:val="20"/>
                      <w:szCs w:val="20"/>
                    </w:rPr>
                  </w:pPr>
                  <w:r>
                    <w:rPr>
                      <w:rFonts w:ascii="12" w:hAnsi="12"/>
                      <w:b/>
                      <w:sz w:val="20"/>
                      <w:szCs w:val="20"/>
                    </w:rPr>
                    <w:t>4.2</w:t>
                  </w:r>
                </w:p>
              </w:tc>
              <w:tc>
                <w:tcPr>
                  <w:tcW w:w="2439" w:type="dxa"/>
                  <w:vAlign w:val="center"/>
                </w:tcPr>
                <w:p w14:paraId="34819CA1" w14:textId="35DB7932" w:rsidR="00284B15" w:rsidRPr="003C441D" w:rsidRDefault="00284B15" w:rsidP="003C441D">
                  <w:pPr>
                    <w:spacing w:line="240" w:lineRule="atLeast"/>
                    <w:rPr>
                      <w:rFonts w:ascii="12" w:hAnsi="12"/>
                      <w:i/>
                      <w:sz w:val="20"/>
                      <w:szCs w:val="20"/>
                    </w:rPr>
                  </w:pPr>
                  <w:r w:rsidRPr="003C441D">
                    <w:rPr>
                      <w:rFonts w:ascii="12" w:hAnsi="12"/>
                      <w:b/>
                      <w:i/>
                      <w:sz w:val="20"/>
                      <w:szCs w:val="20"/>
                    </w:rPr>
                    <w:t>Дизельное топливо:</w:t>
                  </w:r>
                </w:p>
              </w:tc>
              <w:tc>
                <w:tcPr>
                  <w:tcW w:w="709" w:type="dxa"/>
                  <w:vAlign w:val="center"/>
                </w:tcPr>
                <w:p w14:paraId="6B628DF9" w14:textId="3FC5431D" w:rsidR="00284B15" w:rsidRPr="003C441D" w:rsidRDefault="00284B15" w:rsidP="003C441D">
                  <w:pPr>
                    <w:spacing w:line="240" w:lineRule="atLeast"/>
                    <w:jc w:val="center"/>
                    <w:rPr>
                      <w:rFonts w:ascii="12" w:hAnsi="12"/>
                      <w:sz w:val="20"/>
                      <w:szCs w:val="20"/>
                    </w:rPr>
                  </w:pPr>
                  <w:r w:rsidRPr="003C441D">
                    <w:rPr>
                      <w:rFonts w:ascii="12" w:hAnsi="12"/>
                      <w:sz w:val="20"/>
                      <w:szCs w:val="20"/>
                    </w:rPr>
                    <w:t>тонн</w:t>
                  </w:r>
                </w:p>
              </w:tc>
              <w:tc>
                <w:tcPr>
                  <w:tcW w:w="850" w:type="dxa"/>
                  <w:vAlign w:val="center"/>
                </w:tcPr>
                <w:p w14:paraId="3EED8038" w14:textId="77777777" w:rsidR="00284B15" w:rsidRPr="003C441D" w:rsidRDefault="00284B15" w:rsidP="003C441D">
                  <w:pPr>
                    <w:spacing w:line="240" w:lineRule="atLeast"/>
                    <w:jc w:val="center"/>
                    <w:rPr>
                      <w:rFonts w:ascii="12" w:eastAsia="Calibri" w:hAnsi="12" w:cs="Times New Roman"/>
                      <w:sz w:val="20"/>
                      <w:szCs w:val="20"/>
                    </w:rPr>
                  </w:pPr>
                </w:p>
              </w:tc>
              <w:tc>
                <w:tcPr>
                  <w:tcW w:w="851" w:type="dxa"/>
                  <w:vAlign w:val="center"/>
                </w:tcPr>
                <w:p w14:paraId="385CBA70" w14:textId="77777777" w:rsidR="00284B15" w:rsidRPr="003C441D" w:rsidRDefault="00284B15" w:rsidP="003C441D">
                  <w:pPr>
                    <w:spacing w:line="240" w:lineRule="atLeast"/>
                    <w:jc w:val="center"/>
                    <w:rPr>
                      <w:rFonts w:ascii="12" w:eastAsia="Calibri" w:hAnsi="12" w:cs="Times New Roman"/>
                      <w:sz w:val="20"/>
                      <w:szCs w:val="20"/>
                    </w:rPr>
                  </w:pPr>
                </w:p>
              </w:tc>
              <w:tc>
                <w:tcPr>
                  <w:tcW w:w="850" w:type="dxa"/>
                  <w:vAlign w:val="center"/>
                </w:tcPr>
                <w:p w14:paraId="58692936" w14:textId="77777777" w:rsidR="00284B15" w:rsidRPr="003C441D" w:rsidRDefault="00284B15" w:rsidP="003C441D">
                  <w:pPr>
                    <w:spacing w:line="240" w:lineRule="atLeast"/>
                    <w:jc w:val="center"/>
                    <w:rPr>
                      <w:rFonts w:ascii="12" w:eastAsia="Calibri" w:hAnsi="12" w:cs="Times New Roman"/>
                      <w:sz w:val="20"/>
                      <w:szCs w:val="20"/>
                    </w:rPr>
                  </w:pPr>
                </w:p>
              </w:tc>
              <w:tc>
                <w:tcPr>
                  <w:tcW w:w="992" w:type="dxa"/>
                  <w:vAlign w:val="center"/>
                </w:tcPr>
                <w:p w14:paraId="555EE43E" w14:textId="77777777" w:rsidR="00284B15" w:rsidRPr="003C441D" w:rsidRDefault="00284B15" w:rsidP="003C441D">
                  <w:pPr>
                    <w:spacing w:line="240" w:lineRule="atLeast"/>
                    <w:jc w:val="center"/>
                    <w:rPr>
                      <w:rFonts w:ascii="12" w:eastAsia="Calibri" w:hAnsi="12" w:cs="Times New Roman"/>
                      <w:sz w:val="20"/>
                      <w:szCs w:val="20"/>
                    </w:rPr>
                  </w:pPr>
                </w:p>
              </w:tc>
            </w:tr>
            <w:tr w:rsidR="00284B15" w:rsidRPr="00B33837" w14:paraId="375CFBA3" w14:textId="77777777" w:rsidTr="00284B15">
              <w:tc>
                <w:tcPr>
                  <w:tcW w:w="567" w:type="dxa"/>
                  <w:vMerge/>
                  <w:vAlign w:val="center"/>
                </w:tcPr>
                <w:p w14:paraId="568B8CBD" w14:textId="77777777" w:rsidR="00284B15" w:rsidRPr="003C441D" w:rsidRDefault="00284B15" w:rsidP="003C441D">
                  <w:pPr>
                    <w:numPr>
                      <w:ilvl w:val="0"/>
                      <w:numId w:val="6"/>
                    </w:numPr>
                    <w:spacing w:line="256" w:lineRule="auto"/>
                    <w:contextualSpacing/>
                    <w:jc w:val="center"/>
                    <w:rPr>
                      <w:rFonts w:ascii="12" w:hAnsi="12"/>
                      <w:b/>
                      <w:i/>
                      <w:sz w:val="20"/>
                      <w:szCs w:val="20"/>
                    </w:rPr>
                  </w:pPr>
                </w:p>
              </w:tc>
              <w:tc>
                <w:tcPr>
                  <w:tcW w:w="2439" w:type="dxa"/>
                  <w:vAlign w:val="center"/>
                </w:tcPr>
                <w:p w14:paraId="42A3177C" w14:textId="052E7888" w:rsidR="00284B15" w:rsidRPr="003C441D" w:rsidRDefault="00284B15" w:rsidP="00284B15">
                  <w:pPr>
                    <w:spacing w:line="240" w:lineRule="atLeast"/>
                    <w:jc w:val="right"/>
                    <w:rPr>
                      <w:rFonts w:ascii="12" w:hAnsi="12"/>
                      <w:b/>
                      <w:i/>
                      <w:sz w:val="20"/>
                      <w:szCs w:val="20"/>
                    </w:rPr>
                  </w:pPr>
                  <w:r w:rsidRPr="003C441D">
                    <w:rPr>
                      <w:rFonts w:ascii="12" w:hAnsi="12" w:hint="eastAsia"/>
                      <w:i/>
                      <w:sz w:val="20"/>
                      <w:szCs w:val="20"/>
                    </w:rPr>
                    <w:t>В</w:t>
                  </w:r>
                  <w:r w:rsidRPr="003C441D">
                    <w:rPr>
                      <w:rFonts w:ascii="12" w:hAnsi="12" w:hint="eastAsia"/>
                      <w:i/>
                      <w:sz w:val="20"/>
                      <w:szCs w:val="20"/>
                    </w:rPr>
                    <w:t xml:space="preserve"> </w:t>
                  </w:r>
                  <w:r w:rsidRPr="003C441D">
                    <w:rPr>
                      <w:rFonts w:ascii="12" w:hAnsi="12"/>
                      <w:i/>
                      <w:sz w:val="20"/>
                      <w:szCs w:val="20"/>
                    </w:rPr>
                    <w:t>том числе экспорт:</w:t>
                  </w:r>
                </w:p>
              </w:tc>
              <w:tc>
                <w:tcPr>
                  <w:tcW w:w="709" w:type="dxa"/>
                </w:tcPr>
                <w:p w14:paraId="05C8CE4F" w14:textId="62D2A47D" w:rsidR="00284B15" w:rsidRPr="003C441D" w:rsidRDefault="00284B15" w:rsidP="003C441D">
                  <w:pPr>
                    <w:spacing w:line="240" w:lineRule="atLeast"/>
                    <w:jc w:val="center"/>
                    <w:rPr>
                      <w:rFonts w:ascii="12" w:hAnsi="12"/>
                      <w:sz w:val="20"/>
                      <w:szCs w:val="20"/>
                    </w:rPr>
                  </w:pPr>
                  <w:r w:rsidRPr="003C441D">
                    <w:rPr>
                      <w:rFonts w:ascii="12" w:hAnsi="12"/>
                      <w:sz w:val="20"/>
                      <w:szCs w:val="20"/>
                    </w:rPr>
                    <w:t>тонн</w:t>
                  </w:r>
                </w:p>
              </w:tc>
              <w:tc>
                <w:tcPr>
                  <w:tcW w:w="850" w:type="dxa"/>
                  <w:vAlign w:val="center"/>
                </w:tcPr>
                <w:p w14:paraId="039F7383" w14:textId="77777777" w:rsidR="00284B15" w:rsidRPr="003C441D" w:rsidRDefault="00284B15" w:rsidP="003C441D">
                  <w:pPr>
                    <w:spacing w:line="240" w:lineRule="atLeast"/>
                    <w:jc w:val="center"/>
                    <w:rPr>
                      <w:rFonts w:ascii="12" w:eastAsia="Calibri" w:hAnsi="12" w:cs="Times New Roman"/>
                      <w:sz w:val="20"/>
                      <w:szCs w:val="20"/>
                    </w:rPr>
                  </w:pPr>
                </w:p>
              </w:tc>
              <w:tc>
                <w:tcPr>
                  <w:tcW w:w="851" w:type="dxa"/>
                  <w:vAlign w:val="center"/>
                </w:tcPr>
                <w:p w14:paraId="171F0EA8" w14:textId="77777777" w:rsidR="00284B15" w:rsidRPr="003C441D" w:rsidRDefault="00284B15" w:rsidP="003C441D">
                  <w:pPr>
                    <w:spacing w:line="240" w:lineRule="atLeast"/>
                    <w:jc w:val="center"/>
                    <w:rPr>
                      <w:rFonts w:ascii="12" w:eastAsia="Calibri" w:hAnsi="12" w:cs="Times New Roman"/>
                      <w:sz w:val="20"/>
                      <w:szCs w:val="20"/>
                    </w:rPr>
                  </w:pPr>
                </w:p>
              </w:tc>
              <w:tc>
                <w:tcPr>
                  <w:tcW w:w="850" w:type="dxa"/>
                  <w:vAlign w:val="center"/>
                </w:tcPr>
                <w:p w14:paraId="1D820100" w14:textId="77777777" w:rsidR="00284B15" w:rsidRPr="003C441D" w:rsidRDefault="00284B15" w:rsidP="003C441D">
                  <w:pPr>
                    <w:spacing w:line="240" w:lineRule="atLeast"/>
                    <w:jc w:val="center"/>
                    <w:rPr>
                      <w:rFonts w:ascii="12" w:eastAsia="Calibri" w:hAnsi="12" w:cs="Times New Roman"/>
                      <w:sz w:val="20"/>
                      <w:szCs w:val="20"/>
                    </w:rPr>
                  </w:pPr>
                </w:p>
              </w:tc>
              <w:tc>
                <w:tcPr>
                  <w:tcW w:w="992" w:type="dxa"/>
                  <w:vAlign w:val="center"/>
                </w:tcPr>
                <w:p w14:paraId="1F6D18CC" w14:textId="77777777" w:rsidR="00284B15" w:rsidRPr="003C441D" w:rsidRDefault="00284B15" w:rsidP="003C441D">
                  <w:pPr>
                    <w:spacing w:line="240" w:lineRule="atLeast"/>
                    <w:jc w:val="center"/>
                    <w:rPr>
                      <w:rFonts w:ascii="12" w:eastAsia="Calibri" w:hAnsi="12" w:cs="Times New Roman"/>
                      <w:sz w:val="20"/>
                      <w:szCs w:val="20"/>
                    </w:rPr>
                  </w:pPr>
                </w:p>
              </w:tc>
            </w:tr>
            <w:tr w:rsidR="00284B15" w:rsidRPr="00B33837" w14:paraId="526AB8EA" w14:textId="77777777" w:rsidTr="00284B15">
              <w:tc>
                <w:tcPr>
                  <w:tcW w:w="567" w:type="dxa"/>
                  <w:vMerge/>
                  <w:vAlign w:val="center"/>
                </w:tcPr>
                <w:p w14:paraId="5B251035" w14:textId="77777777" w:rsidR="00284B15" w:rsidRPr="003C441D" w:rsidRDefault="00284B15" w:rsidP="003C441D">
                  <w:pPr>
                    <w:numPr>
                      <w:ilvl w:val="0"/>
                      <w:numId w:val="6"/>
                    </w:numPr>
                    <w:spacing w:line="256" w:lineRule="auto"/>
                    <w:contextualSpacing/>
                    <w:jc w:val="center"/>
                    <w:rPr>
                      <w:rFonts w:ascii="12" w:hAnsi="12"/>
                      <w:b/>
                      <w:i/>
                      <w:sz w:val="20"/>
                      <w:szCs w:val="20"/>
                    </w:rPr>
                  </w:pPr>
                </w:p>
              </w:tc>
              <w:tc>
                <w:tcPr>
                  <w:tcW w:w="2439" w:type="dxa"/>
                  <w:vAlign w:val="center"/>
                </w:tcPr>
                <w:p w14:paraId="37EBA0B7" w14:textId="6344CB63" w:rsidR="00284B15" w:rsidRPr="003C441D" w:rsidRDefault="00284B15" w:rsidP="00284B15">
                  <w:pPr>
                    <w:spacing w:line="240" w:lineRule="atLeast"/>
                    <w:jc w:val="right"/>
                    <w:rPr>
                      <w:rFonts w:ascii="12" w:hAnsi="12"/>
                      <w:i/>
                      <w:sz w:val="20"/>
                      <w:szCs w:val="20"/>
                    </w:rPr>
                  </w:pPr>
                  <w:r w:rsidRPr="003C441D">
                    <w:rPr>
                      <w:rFonts w:ascii="12" w:hAnsi="12" w:hint="eastAsia"/>
                      <w:i/>
                      <w:sz w:val="20"/>
                      <w:szCs w:val="20"/>
                    </w:rPr>
                    <w:t>В</w:t>
                  </w:r>
                  <w:r w:rsidRPr="003C441D">
                    <w:rPr>
                      <w:rFonts w:ascii="12" w:hAnsi="12"/>
                      <w:i/>
                      <w:sz w:val="20"/>
                      <w:szCs w:val="20"/>
                    </w:rPr>
                    <w:t xml:space="preserve"> том числе внутреннее потребление:</w:t>
                  </w:r>
                </w:p>
              </w:tc>
              <w:tc>
                <w:tcPr>
                  <w:tcW w:w="709" w:type="dxa"/>
                </w:tcPr>
                <w:p w14:paraId="65814FB0" w14:textId="613B81C2" w:rsidR="00284B15" w:rsidRPr="003C441D" w:rsidRDefault="00284B15" w:rsidP="003C441D">
                  <w:pPr>
                    <w:spacing w:line="240" w:lineRule="atLeast"/>
                    <w:jc w:val="center"/>
                    <w:rPr>
                      <w:rFonts w:ascii="12" w:hAnsi="12"/>
                      <w:sz w:val="20"/>
                      <w:szCs w:val="20"/>
                    </w:rPr>
                  </w:pPr>
                  <w:r w:rsidRPr="003C441D">
                    <w:rPr>
                      <w:rFonts w:ascii="12" w:hAnsi="12"/>
                      <w:sz w:val="20"/>
                      <w:szCs w:val="20"/>
                    </w:rPr>
                    <w:t>тонн</w:t>
                  </w:r>
                </w:p>
              </w:tc>
              <w:tc>
                <w:tcPr>
                  <w:tcW w:w="850" w:type="dxa"/>
                  <w:vAlign w:val="center"/>
                </w:tcPr>
                <w:p w14:paraId="2CDB1085" w14:textId="77777777" w:rsidR="00284B15" w:rsidRPr="003C441D" w:rsidRDefault="00284B15" w:rsidP="003C441D">
                  <w:pPr>
                    <w:spacing w:line="240" w:lineRule="atLeast"/>
                    <w:jc w:val="center"/>
                    <w:rPr>
                      <w:rFonts w:ascii="12" w:eastAsia="Calibri" w:hAnsi="12" w:cs="Times New Roman"/>
                      <w:sz w:val="20"/>
                      <w:szCs w:val="20"/>
                    </w:rPr>
                  </w:pPr>
                </w:p>
              </w:tc>
              <w:tc>
                <w:tcPr>
                  <w:tcW w:w="851" w:type="dxa"/>
                  <w:vAlign w:val="center"/>
                </w:tcPr>
                <w:p w14:paraId="6B158246" w14:textId="77777777" w:rsidR="00284B15" w:rsidRPr="003C441D" w:rsidRDefault="00284B15" w:rsidP="003C441D">
                  <w:pPr>
                    <w:spacing w:line="240" w:lineRule="atLeast"/>
                    <w:jc w:val="center"/>
                    <w:rPr>
                      <w:rFonts w:ascii="12" w:eastAsia="Calibri" w:hAnsi="12" w:cs="Times New Roman"/>
                      <w:sz w:val="20"/>
                      <w:szCs w:val="20"/>
                    </w:rPr>
                  </w:pPr>
                </w:p>
              </w:tc>
              <w:tc>
                <w:tcPr>
                  <w:tcW w:w="850" w:type="dxa"/>
                  <w:vAlign w:val="center"/>
                </w:tcPr>
                <w:p w14:paraId="3333ADF8" w14:textId="77777777" w:rsidR="00284B15" w:rsidRPr="003C441D" w:rsidRDefault="00284B15" w:rsidP="003C441D">
                  <w:pPr>
                    <w:spacing w:line="240" w:lineRule="atLeast"/>
                    <w:jc w:val="center"/>
                    <w:rPr>
                      <w:rFonts w:ascii="12" w:eastAsia="Calibri" w:hAnsi="12" w:cs="Times New Roman"/>
                      <w:sz w:val="20"/>
                      <w:szCs w:val="20"/>
                    </w:rPr>
                  </w:pPr>
                </w:p>
              </w:tc>
              <w:tc>
                <w:tcPr>
                  <w:tcW w:w="992" w:type="dxa"/>
                  <w:vAlign w:val="center"/>
                </w:tcPr>
                <w:p w14:paraId="60A5C45B" w14:textId="77777777" w:rsidR="00284B15" w:rsidRPr="003C441D" w:rsidRDefault="00284B15" w:rsidP="003C441D">
                  <w:pPr>
                    <w:spacing w:line="240" w:lineRule="atLeast"/>
                    <w:jc w:val="center"/>
                    <w:rPr>
                      <w:rFonts w:ascii="12" w:eastAsia="Calibri" w:hAnsi="12" w:cs="Times New Roman"/>
                      <w:sz w:val="20"/>
                      <w:szCs w:val="20"/>
                    </w:rPr>
                  </w:pPr>
                </w:p>
              </w:tc>
            </w:tr>
            <w:tr w:rsidR="00284B15" w:rsidRPr="00B33837" w14:paraId="364EA01C" w14:textId="77777777" w:rsidTr="00284B15">
              <w:tc>
                <w:tcPr>
                  <w:tcW w:w="567" w:type="dxa"/>
                  <w:vMerge w:val="restart"/>
                  <w:vAlign w:val="center"/>
                </w:tcPr>
                <w:p w14:paraId="45565ED4" w14:textId="2E877CD8" w:rsidR="00284B15" w:rsidRPr="00284B15" w:rsidRDefault="00284B15" w:rsidP="00284B15">
                  <w:pPr>
                    <w:spacing w:line="256" w:lineRule="auto"/>
                    <w:contextualSpacing/>
                    <w:rPr>
                      <w:rFonts w:ascii="12" w:hAnsi="12"/>
                      <w:b/>
                      <w:sz w:val="20"/>
                      <w:szCs w:val="20"/>
                    </w:rPr>
                  </w:pPr>
                  <w:r>
                    <w:rPr>
                      <w:rFonts w:ascii="12" w:hAnsi="12"/>
                      <w:b/>
                      <w:sz w:val="20"/>
                      <w:szCs w:val="20"/>
                    </w:rPr>
                    <w:t>4.3</w:t>
                  </w:r>
                </w:p>
              </w:tc>
              <w:tc>
                <w:tcPr>
                  <w:tcW w:w="2439" w:type="dxa"/>
                  <w:vAlign w:val="center"/>
                </w:tcPr>
                <w:p w14:paraId="1D80D38B" w14:textId="06C8A471" w:rsidR="00284B15" w:rsidRPr="003C441D" w:rsidRDefault="00284B15" w:rsidP="003C441D">
                  <w:pPr>
                    <w:spacing w:line="240" w:lineRule="atLeast"/>
                    <w:rPr>
                      <w:rFonts w:ascii="12" w:hAnsi="12"/>
                      <w:i/>
                      <w:sz w:val="20"/>
                      <w:szCs w:val="20"/>
                    </w:rPr>
                  </w:pPr>
                  <w:r w:rsidRPr="003C441D">
                    <w:rPr>
                      <w:b/>
                      <w:i/>
                      <w:sz w:val="20"/>
                      <w:szCs w:val="20"/>
                    </w:rPr>
                    <w:t>Мазут:</w:t>
                  </w:r>
                </w:p>
              </w:tc>
              <w:tc>
                <w:tcPr>
                  <w:tcW w:w="709" w:type="dxa"/>
                  <w:vAlign w:val="center"/>
                </w:tcPr>
                <w:p w14:paraId="72403DE1" w14:textId="5A59413E" w:rsidR="00284B15" w:rsidRPr="003C441D" w:rsidRDefault="00284B15" w:rsidP="003C441D">
                  <w:pPr>
                    <w:spacing w:line="240" w:lineRule="atLeast"/>
                    <w:jc w:val="center"/>
                    <w:rPr>
                      <w:rFonts w:ascii="12" w:hAnsi="12"/>
                      <w:sz w:val="20"/>
                      <w:szCs w:val="20"/>
                    </w:rPr>
                  </w:pPr>
                  <w:r w:rsidRPr="003C441D">
                    <w:rPr>
                      <w:rFonts w:ascii="12" w:hAnsi="12"/>
                      <w:sz w:val="20"/>
                      <w:szCs w:val="20"/>
                    </w:rPr>
                    <w:t>тонн</w:t>
                  </w:r>
                </w:p>
              </w:tc>
              <w:tc>
                <w:tcPr>
                  <w:tcW w:w="850" w:type="dxa"/>
                  <w:vAlign w:val="center"/>
                </w:tcPr>
                <w:p w14:paraId="2592DE65" w14:textId="77777777" w:rsidR="00284B15" w:rsidRPr="003C441D" w:rsidRDefault="00284B15" w:rsidP="003C441D">
                  <w:pPr>
                    <w:spacing w:line="240" w:lineRule="atLeast"/>
                    <w:jc w:val="center"/>
                    <w:rPr>
                      <w:rFonts w:ascii="12" w:eastAsia="Calibri" w:hAnsi="12" w:cs="Times New Roman"/>
                      <w:sz w:val="20"/>
                      <w:szCs w:val="20"/>
                    </w:rPr>
                  </w:pPr>
                </w:p>
              </w:tc>
              <w:tc>
                <w:tcPr>
                  <w:tcW w:w="851" w:type="dxa"/>
                  <w:vAlign w:val="center"/>
                </w:tcPr>
                <w:p w14:paraId="0E6A93B3" w14:textId="77777777" w:rsidR="00284B15" w:rsidRPr="003C441D" w:rsidRDefault="00284B15" w:rsidP="003C441D">
                  <w:pPr>
                    <w:spacing w:line="240" w:lineRule="atLeast"/>
                    <w:jc w:val="center"/>
                    <w:rPr>
                      <w:rFonts w:ascii="12" w:eastAsia="Calibri" w:hAnsi="12" w:cs="Times New Roman"/>
                      <w:sz w:val="20"/>
                      <w:szCs w:val="20"/>
                    </w:rPr>
                  </w:pPr>
                </w:p>
              </w:tc>
              <w:tc>
                <w:tcPr>
                  <w:tcW w:w="850" w:type="dxa"/>
                  <w:vAlign w:val="center"/>
                </w:tcPr>
                <w:p w14:paraId="29B0E6B0" w14:textId="77777777" w:rsidR="00284B15" w:rsidRPr="003C441D" w:rsidRDefault="00284B15" w:rsidP="003C441D">
                  <w:pPr>
                    <w:spacing w:line="240" w:lineRule="atLeast"/>
                    <w:jc w:val="center"/>
                    <w:rPr>
                      <w:rFonts w:ascii="12" w:eastAsia="Calibri" w:hAnsi="12" w:cs="Times New Roman"/>
                      <w:sz w:val="20"/>
                      <w:szCs w:val="20"/>
                    </w:rPr>
                  </w:pPr>
                </w:p>
              </w:tc>
              <w:tc>
                <w:tcPr>
                  <w:tcW w:w="992" w:type="dxa"/>
                  <w:vAlign w:val="center"/>
                </w:tcPr>
                <w:p w14:paraId="028EAB4F" w14:textId="77777777" w:rsidR="00284B15" w:rsidRPr="003C441D" w:rsidRDefault="00284B15" w:rsidP="003C441D">
                  <w:pPr>
                    <w:spacing w:line="240" w:lineRule="atLeast"/>
                    <w:jc w:val="center"/>
                    <w:rPr>
                      <w:rFonts w:ascii="12" w:eastAsia="Calibri" w:hAnsi="12" w:cs="Times New Roman"/>
                      <w:sz w:val="20"/>
                      <w:szCs w:val="20"/>
                    </w:rPr>
                  </w:pPr>
                </w:p>
              </w:tc>
            </w:tr>
            <w:tr w:rsidR="00284B15" w:rsidRPr="00B33837" w14:paraId="30ABB211" w14:textId="77777777" w:rsidTr="00284B15">
              <w:tc>
                <w:tcPr>
                  <w:tcW w:w="567" w:type="dxa"/>
                  <w:vMerge/>
                  <w:vAlign w:val="center"/>
                </w:tcPr>
                <w:p w14:paraId="6F6BE430" w14:textId="77777777" w:rsidR="00284B15" w:rsidRPr="003C441D" w:rsidRDefault="00284B15" w:rsidP="003C441D">
                  <w:pPr>
                    <w:numPr>
                      <w:ilvl w:val="0"/>
                      <w:numId w:val="6"/>
                    </w:numPr>
                    <w:spacing w:line="256" w:lineRule="auto"/>
                    <w:contextualSpacing/>
                    <w:jc w:val="center"/>
                    <w:rPr>
                      <w:rFonts w:ascii="12" w:hAnsi="12"/>
                      <w:b/>
                      <w:i/>
                      <w:sz w:val="20"/>
                      <w:szCs w:val="20"/>
                    </w:rPr>
                  </w:pPr>
                </w:p>
              </w:tc>
              <w:tc>
                <w:tcPr>
                  <w:tcW w:w="2439" w:type="dxa"/>
                  <w:vAlign w:val="center"/>
                </w:tcPr>
                <w:p w14:paraId="191DF502" w14:textId="45DAF93D" w:rsidR="00284B15" w:rsidRPr="003C441D" w:rsidRDefault="00284B15" w:rsidP="00284B15">
                  <w:pPr>
                    <w:spacing w:line="240" w:lineRule="atLeast"/>
                    <w:jc w:val="right"/>
                    <w:rPr>
                      <w:b/>
                      <w:i/>
                      <w:sz w:val="20"/>
                      <w:szCs w:val="20"/>
                    </w:rPr>
                  </w:pPr>
                  <w:r w:rsidRPr="003C441D">
                    <w:rPr>
                      <w:rFonts w:ascii="12" w:hAnsi="12" w:hint="eastAsia"/>
                      <w:i/>
                      <w:sz w:val="20"/>
                      <w:szCs w:val="20"/>
                    </w:rPr>
                    <w:t>В</w:t>
                  </w:r>
                  <w:r w:rsidRPr="003C441D">
                    <w:rPr>
                      <w:rFonts w:ascii="12" w:hAnsi="12" w:hint="eastAsia"/>
                      <w:i/>
                      <w:sz w:val="20"/>
                      <w:szCs w:val="20"/>
                    </w:rPr>
                    <w:t xml:space="preserve"> </w:t>
                  </w:r>
                  <w:r w:rsidRPr="003C441D">
                    <w:rPr>
                      <w:rFonts w:ascii="12" w:hAnsi="12"/>
                      <w:i/>
                      <w:sz w:val="20"/>
                      <w:szCs w:val="20"/>
                    </w:rPr>
                    <w:t>том числе экспорт:</w:t>
                  </w:r>
                </w:p>
              </w:tc>
              <w:tc>
                <w:tcPr>
                  <w:tcW w:w="709" w:type="dxa"/>
                </w:tcPr>
                <w:p w14:paraId="2D4D1309" w14:textId="7C986270" w:rsidR="00284B15" w:rsidRPr="003C441D" w:rsidRDefault="00284B15" w:rsidP="003C441D">
                  <w:pPr>
                    <w:spacing w:line="240" w:lineRule="atLeast"/>
                    <w:jc w:val="center"/>
                    <w:rPr>
                      <w:rFonts w:ascii="12" w:hAnsi="12"/>
                      <w:sz w:val="20"/>
                      <w:szCs w:val="20"/>
                    </w:rPr>
                  </w:pPr>
                  <w:r w:rsidRPr="003C441D">
                    <w:rPr>
                      <w:rFonts w:ascii="12" w:hAnsi="12"/>
                      <w:sz w:val="20"/>
                      <w:szCs w:val="20"/>
                    </w:rPr>
                    <w:t>тонн</w:t>
                  </w:r>
                </w:p>
              </w:tc>
              <w:tc>
                <w:tcPr>
                  <w:tcW w:w="850" w:type="dxa"/>
                  <w:vAlign w:val="center"/>
                </w:tcPr>
                <w:p w14:paraId="00E01AC9" w14:textId="77777777" w:rsidR="00284B15" w:rsidRPr="003C441D" w:rsidRDefault="00284B15" w:rsidP="003C441D">
                  <w:pPr>
                    <w:spacing w:line="240" w:lineRule="atLeast"/>
                    <w:jc w:val="center"/>
                    <w:rPr>
                      <w:rFonts w:ascii="12" w:eastAsia="Calibri" w:hAnsi="12" w:cs="Times New Roman"/>
                      <w:sz w:val="20"/>
                      <w:szCs w:val="20"/>
                    </w:rPr>
                  </w:pPr>
                </w:p>
              </w:tc>
              <w:tc>
                <w:tcPr>
                  <w:tcW w:w="851" w:type="dxa"/>
                  <w:vAlign w:val="center"/>
                </w:tcPr>
                <w:p w14:paraId="307054AE" w14:textId="77777777" w:rsidR="00284B15" w:rsidRPr="003C441D" w:rsidRDefault="00284B15" w:rsidP="003C441D">
                  <w:pPr>
                    <w:spacing w:line="240" w:lineRule="atLeast"/>
                    <w:jc w:val="center"/>
                    <w:rPr>
                      <w:rFonts w:ascii="12" w:eastAsia="Calibri" w:hAnsi="12" w:cs="Times New Roman"/>
                      <w:sz w:val="20"/>
                      <w:szCs w:val="20"/>
                    </w:rPr>
                  </w:pPr>
                </w:p>
              </w:tc>
              <w:tc>
                <w:tcPr>
                  <w:tcW w:w="850" w:type="dxa"/>
                  <w:vAlign w:val="center"/>
                </w:tcPr>
                <w:p w14:paraId="606D71E0" w14:textId="77777777" w:rsidR="00284B15" w:rsidRPr="003C441D" w:rsidRDefault="00284B15" w:rsidP="003C441D">
                  <w:pPr>
                    <w:spacing w:line="240" w:lineRule="atLeast"/>
                    <w:jc w:val="center"/>
                    <w:rPr>
                      <w:rFonts w:ascii="12" w:eastAsia="Calibri" w:hAnsi="12" w:cs="Times New Roman"/>
                      <w:sz w:val="20"/>
                      <w:szCs w:val="20"/>
                    </w:rPr>
                  </w:pPr>
                </w:p>
              </w:tc>
              <w:tc>
                <w:tcPr>
                  <w:tcW w:w="992" w:type="dxa"/>
                  <w:vAlign w:val="center"/>
                </w:tcPr>
                <w:p w14:paraId="61B67B79" w14:textId="77777777" w:rsidR="00284B15" w:rsidRPr="003C441D" w:rsidRDefault="00284B15" w:rsidP="003C441D">
                  <w:pPr>
                    <w:spacing w:line="240" w:lineRule="atLeast"/>
                    <w:jc w:val="center"/>
                    <w:rPr>
                      <w:rFonts w:ascii="12" w:eastAsia="Calibri" w:hAnsi="12" w:cs="Times New Roman"/>
                      <w:sz w:val="20"/>
                      <w:szCs w:val="20"/>
                    </w:rPr>
                  </w:pPr>
                </w:p>
              </w:tc>
            </w:tr>
            <w:tr w:rsidR="00284B15" w:rsidRPr="00B33837" w14:paraId="2B458D3B" w14:textId="77777777" w:rsidTr="00284B15">
              <w:tc>
                <w:tcPr>
                  <w:tcW w:w="567" w:type="dxa"/>
                  <w:vMerge/>
                  <w:vAlign w:val="center"/>
                </w:tcPr>
                <w:p w14:paraId="213BB92B" w14:textId="77777777" w:rsidR="00284B15" w:rsidRPr="003C441D" w:rsidRDefault="00284B15" w:rsidP="003C441D">
                  <w:pPr>
                    <w:numPr>
                      <w:ilvl w:val="0"/>
                      <w:numId w:val="6"/>
                    </w:numPr>
                    <w:spacing w:line="256" w:lineRule="auto"/>
                    <w:contextualSpacing/>
                    <w:jc w:val="center"/>
                    <w:rPr>
                      <w:rFonts w:ascii="12" w:hAnsi="12"/>
                      <w:b/>
                      <w:i/>
                      <w:sz w:val="20"/>
                      <w:szCs w:val="20"/>
                    </w:rPr>
                  </w:pPr>
                </w:p>
              </w:tc>
              <w:tc>
                <w:tcPr>
                  <w:tcW w:w="2439" w:type="dxa"/>
                  <w:vAlign w:val="center"/>
                </w:tcPr>
                <w:p w14:paraId="0B3B63B1" w14:textId="2647E9CA" w:rsidR="00284B15" w:rsidRPr="003C441D" w:rsidRDefault="00284B15" w:rsidP="00284B15">
                  <w:pPr>
                    <w:spacing w:line="240" w:lineRule="atLeast"/>
                    <w:jc w:val="right"/>
                    <w:rPr>
                      <w:rFonts w:ascii="12" w:hAnsi="12"/>
                      <w:i/>
                      <w:sz w:val="20"/>
                      <w:szCs w:val="20"/>
                    </w:rPr>
                  </w:pPr>
                  <w:r w:rsidRPr="003C441D">
                    <w:rPr>
                      <w:rFonts w:ascii="12" w:hAnsi="12" w:hint="eastAsia"/>
                      <w:i/>
                      <w:sz w:val="20"/>
                      <w:szCs w:val="20"/>
                    </w:rPr>
                    <w:t>В</w:t>
                  </w:r>
                  <w:r w:rsidRPr="003C441D">
                    <w:rPr>
                      <w:rFonts w:ascii="12" w:hAnsi="12"/>
                      <w:i/>
                      <w:sz w:val="20"/>
                      <w:szCs w:val="20"/>
                    </w:rPr>
                    <w:t xml:space="preserve"> том числе внутреннее потребление:</w:t>
                  </w:r>
                </w:p>
              </w:tc>
              <w:tc>
                <w:tcPr>
                  <w:tcW w:w="709" w:type="dxa"/>
                </w:tcPr>
                <w:p w14:paraId="006C3234" w14:textId="2FE0A1F2" w:rsidR="00284B15" w:rsidRPr="003C441D" w:rsidRDefault="00284B15" w:rsidP="003C441D">
                  <w:pPr>
                    <w:spacing w:line="240" w:lineRule="atLeast"/>
                    <w:jc w:val="center"/>
                    <w:rPr>
                      <w:rFonts w:ascii="12" w:hAnsi="12"/>
                      <w:sz w:val="20"/>
                      <w:szCs w:val="20"/>
                    </w:rPr>
                  </w:pPr>
                  <w:r w:rsidRPr="003C441D">
                    <w:rPr>
                      <w:rFonts w:ascii="12" w:hAnsi="12"/>
                      <w:sz w:val="20"/>
                      <w:szCs w:val="20"/>
                    </w:rPr>
                    <w:t>тонн</w:t>
                  </w:r>
                </w:p>
              </w:tc>
              <w:tc>
                <w:tcPr>
                  <w:tcW w:w="850" w:type="dxa"/>
                  <w:vAlign w:val="center"/>
                </w:tcPr>
                <w:p w14:paraId="51CEB182" w14:textId="77777777" w:rsidR="00284B15" w:rsidRPr="003C441D" w:rsidRDefault="00284B15" w:rsidP="003C441D">
                  <w:pPr>
                    <w:spacing w:line="240" w:lineRule="atLeast"/>
                    <w:jc w:val="center"/>
                    <w:rPr>
                      <w:rFonts w:ascii="12" w:eastAsia="Calibri" w:hAnsi="12" w:cs="Times New Roman"/>
                      <w:sz w:val="20"/>
                      <w:szCs w:val="20"/>
                    </w:rPr>
                  </w:pPr>
                </w:p>
              </w:tc>
              <w:tc>
                <w:tcPr>
                  <w:tcW w:w="851" w:type="dxa"/>
                  <w:vAlign w:val="center"/>
                </w:tcPr>
                <w:p w14:paraId="017CA00C" w14:textId="77777777" w:rsidR="00284B15" w:rsidRPr="003C441D" w:rsidRDefault="00284B15" w:rsidP="003C441D">
                  <w:pPr>
                    <w:spacing w:line="240" w:lineRule="atLeast"/>
                    <w:jc w:val="center"/>
                    <w:rPr>
                      <w:rFonts w:ascii="12" w:eastAsia="Calibri" w:hAnsi="12" w:cs="Times New Roman"/>
                      <w:sz w:val="20"/>
                      <w:szCs w:val="20"/>
                    </w:rPr>
                  </w:pPr>
                </w:p>
              </w:tc>
              <w:tc>
                <w:tcPr>
                  <w:tcW w:w="850" w:type="dxa"/>
                  <w:vAlign w:val="center"/>
                </w:tcPr>
                <w:p w14:paraId="2514A6CE" w14:textId="77777777" w:rsidR="00284B15" w:rsidRPr="003C441D" w:rsidRDefault="00284B15" w:rsidP="003C441D">
                  <w:pPr>
                    <w:spacing w:line="240" w:lineRule="atLeast"/>
                    <w:jc w:val="center"/>
                    <w:rPr>
                      <w:rFonts w:ascii="12" w:eastAsia="Calibri" w:hAnsi="12" w:cs="Times New Roman"/>
                      <w:sz w:val="20"/>
                      <w:szCs w:val="20"/>
                    </w:rPr>
                  </w:pPr>
                </w:p>
              </w:tc>
              <w:tc>
                <w:tcPr>
                  <w:tcW w:w="992" w:type="dxa"/>
                  <w:vAlign w:val="center"/>
                </w:tcPr>
                <w:p w14:paraId="244FFA64" w14:textId="77777777" w:rsidR="00284B15" w:rsidRPr="003C441D" w:rsidRDefault="00284B15" w:rsidP="003C441D">
                  <w:pPr>
                    <w:spacing w:line="240" w:lineRule="atLeast"/>
                    <w:jc w:val="center"/>
                    <w:rPr>
                      <w:rFonts w:ascii="12" w:eastAsia="Calibri" w:hAnsi="12" w:cs="Times New Roman"/>
                      <w:sz w:val="20"/>
                      <w:szCs w:val="20"/>
                    </w:rPr>
                  </w:pPr>
                </w:p>
              </w:tc>
            </w:tr>
          </w:tbl>
          <w:p w14:paraId="30C79472" w14:textId="77777777" w:rsidR="00B33837" w:rsidRPr="00B33837" w:rsidRDefault="00B33837" w:rsidP="00B33837">
            <w:pPr>
              <w:spacing w:line="256" w:lineRule="auto"/>
              <w:rPr>
                <w:rFonts w:ascii="Times New Roman" w:eastAsia="Calibri" w:hAnsi="Times New Roman" w:cs="Times New Roman"/>
              </w:rPr>
            </w:pPr>
            <w:r w:rsidRPr="00B33837">
              <w:rPr>
                <w:rFonts w:ascii="Times New Roman" w:eastAsia="Calibri" w:hAnsi="Times New Roman" w:cs="Times New Roman"/>
                <w:sz w:val="18"/>
              </w:rPr>
              <w:t>* Количество обращений абонентов по тем или иным вопросам касающиеся разрешения спорных моментов между поставщиком энергии и абонентом.</w:t>
            </w:r>
          </w:p>
          <w:p w14:paraId="73969E0C" w14:textId="77777777" w:rsidR="00B33837" w:rsidRPr="00B33837" w:rsidRDefault="00B33837" w:rsidP="00B33837">
            <w:pPr>
              <w:spacing w:line="256" w:lineRule="auto"/>
              <w:rPr>
                <w:rFonts w:ascii="Times New Roman" w:eastAsia="Calibri" w:hAnsi="Times New Roman" w:cs="Times New Roman"/>
                <w:sz w:val="14"/>
              </w:rPr>
            </w:pPr>
          </w:p>
          <w:p w14:paraId="743A1AE2" w14:textId="77777777" w:rsidR="00B33837" w:rsidRPr="00B33837" w:rsidRDefault="00B33837" w:rsidP="00B33837">
            <w:pPr>
              <w:spacing w:line="256" w:lineRule="auto"/>
              <w:rPr>
                <w:rFonts w:ascii="Times New Roman" w:eastAsia="Calibri" w:hAnsi="Times New Roman" w:cs="Times New Roman"/>
              </w:rPr>
            </w:pPr>
            <w:r w:rsidRPr="00B33837">
              <w:rPr>
                <w:rFonts w:ascii="Times New Roman" w:eastAsia="Calibri" w:hAnsi="Times New Roman" w:cs="Times New Roman"/>
              </w:rPr>
              <w:t>М.П.</w:t>
            </w:r>
            <w:r w:rsidRPr="00B33837">
              <w:rPr>
                <w:rFonts w:ascii="Times New Roman" w:eastAsia="Calibri" w:hAnsi="Times New Roman" w:cs="Times New Roman"/>
              </w:rPr>
              <w:tab/>
            </w:r>
            <w:r w:rsidRPr="00B33837">
              <w:rPr>
                <w:rFonts w:ascii="Times New Roman" w:eastAsia="Calibri" w:hAnsi="Times New Roman" w:cs="Times New Roman"/>
              </w:rPr>
              <w:tab/>
              <w:t xml:space="preserve">Руководитель общества </w:t>
            </w:r>
          </w:p>
          <w:p w14:paraId="742638EC" w14:textId="77777777" w:rsidR="00B33837" w:rsidRDefault="00B33837" w:rsidP="00B33837">
            <w:pPr>
              <w:spacing w:line="256" w:lineRule="auto"/>
              <w:rPr>
                <w:rFonts w:ascii="Times New Roman" w:eastAsia="Calibri" w:hAnsi="Times New Roman" w:cs="Times New Roman"/>
              </w:rPr>
            </w:pPr>
            <w:r w:rsidRPr="00B33837">
              <w:rPr>
                <w:rFonts w:ascii="Times New Roman" w:eastAsia="Calibri" w:hAnsi="Times New Roman" w:cs="Times New Roman"/>
              </w:rPr>
              <w:tab/>
            </w:r>
            <w:r w:rsidRPr="00B33837">
              <w:rPr>
                <w:rFonts w:ascii="Times New Roman" w:eastAsia="Calibri" w:hAnsi="Times New Roman" w:cs="Times New Roman"/>
              </w:rPr>
              <w:tab/>
              <w:t xml:space="preserve">ФИО </w:t>
            </w:r>
            <w:r w:rsidRPr="00B33837">
              <w:rPr>
                <w:rFonts w:ascii="Times New Roman" w:eastAsia="Calibri" w:hAnsi="Times New Roman" w:cs="Times New Roman"/>
              </w:rPr>
              <w:tab/>
            </w:r>
            <w:r w:rsidRPr="00B33837">
              <w:rPr>
                <w:rFonts w:ascii="Times New Roman" w:eastAsia="Calibri" w:hAnsi="Times New Roman" w:cs="Times New Roman"/>
              </w:rPr>
              <w:tab/>
              <w:t>подпись ___________</w:t>
            </w:r>
            <w:r>
              <w:rPr>
                <w:rFonts w:ascii="Times New Roman" w:eastAsia="Calibri" w:hAnsi="Times New Roman" w:cs="Times New Roman"/>
              </w:rPr>
              <w:t>______</w:t>
            </w:r>
            <w:r>
              <w:rPr>
                <w:rFonts w:ascii="Times New Roman" w:eastAsia="Calibri" w:hAnsi="Times New Roman" w:cs="Times New Roman"/>
              </w:rPr>
              <w:tab/>
              <w:t xml:space="preserve">     </w:t>
            </w:r>
          </w:p>
          <w:p w14:paraId="7962BA6E" w14:textId="77777777" w:rsidR="00B33837" w:rsidRPr="00B33837" w:rsidRDefault="00B33837" w:rsidP="00B33837">
            <w:pPr>
              <w:spacing w:line="256" w:lineRule="auto"/>
              <w:rPr>
                <w:rFonts w:ascii="Times New Roman" w:eastAsia="Calibri" w:hAnsi="Times New Roman" w:cs="Times New Roman"/>
              </w:rPr>
            </w:pPr>
            <w:r>
              <w:rPr>
                <w:rFonts w:ascii="Times New Roman" w:eastAsia="Calibri" w:hAnsi="Times New Roman" w:cs="Times New Roman"/>
              </w:rPr>
              <w:t xml:space="preserve">                                                       дата _________</w:t>
            </w:r>
          </w:p>
          <w:p w14:paraId="2F084B01" w14:textId="77777777" w:rsidR="00B33837" w:rsidRDefault="00B33837" w:rsidP="00284B15">
            <w:pPr>
              <w:pBdr>
                <w:top w:val="nil"/>
                <w:left w:val="nil"/>
                <w:bottom w:val="nil"/>
                <w:right w:val="nil"/>
                <w:between w:val="nil"/>
              </w:pBdr>
              <w:tabs>
                <w:tab w:val="left" w:pos="1134"/>
              </w:tabs>
              <w:jc w:val="both"/>
              <w:rPr>
                <w:rFonts w:ascii="Times New Roman" w:hAnsi="Times New Roman" w:cs="Times New Roman"/>
                <w:sz w:val="24"/>
                <w:szCs w:val="24"/>
              </w:rPr>
            </w:pPr>
          </w:p>
        </w:tc>
      </w:tr>
    </w:tbl>
    <w:p w14:paraId="3EF0EF2C" w14:textId="77777777" w:rsidR="00284B15" w:rsidRDefault="00284B15" w:rsidP="00E20AB2">
      <w:pPr>
        <w:rPr>
          <w:rFonts w:ascii="Times New Roman" w:hAnsi="Times New Roman" w:cs="Times New Roman"/>
          <w:sz w:val="24"/>
          <w:szCs w:val="24"/>
          <w:lang w:val="ky-KG"/>
        </w:rPr>
        <w:sectPr w:rsidR="00284B15" w:rsidSect="00284B15">
          <w:type w:val="continuous"/>
          <w:pgSz w:w="16838" w:h="11906" w:orient="landscape"/>
          <w:pgMar w:top="993" w:right="1134" w:bottom="850" w:left="1134" w:header="708" w:footer="708" w:gutter="0"/>
          <w:cols w:space="708"/>
          <w:docGrid w:linePitch="360"/>
        </w:sectPr>
      </w:pPr>
    </w:p>
    <w:tbl>
      <w:tblPr>
        <w:tblStyle w:val="a3"/>
        <w:tblW w:w="14737" w:type="dxa"/>
        <w:tblLayout w:type="fixed"/>
        <w:tblLook w:val="04A0" w:firstRow="1" w:lastRow="0" w:firstColumn="1" w:lastColumn="0" w:noHBand="0" w:noVBand="1"/>
      </w:tblPr>
      <w:tblGrid>
        <w:gridCol w:w="458"/>
        <w:gridCol w:w="5774"/>
        <w:gridCol w:w="8505"/>
      </w:tblGrid>
      <w:tr w:rsidR="00284B15" w:rsidRPr="00B233AB" w14:paraId="2E34DCBE" w14:textId="77777777" w:rsidTr="005F49CB">
        <w:tc>
          <w:tcPr>
            <w:tcW w:w="458" w:type="dxa"/>
          </w:tcPr>
          <w:p w14:paraId="5CD4BD33" w14:textId="7AA5DC9E" w:rsidR="00284B15" w:rsidRPr="00B233AB" w:rsidRDefault="00296ADF" w:rsidP="00296ADF">
            <w:pPr>
              <w:ind w:right="-212"/>
              <w:rPr>
                <w:rFonts w:ascii="Times New Roman" w:hAnsi="Times New Roman" w:cs="Times New Roman"/>
                <w:sz w:val="24"/>
                <w:szCs w:val="24"/>
                <w:lang w:val="ky-KG"/>
              </w:rPr>
            </w:pPr>
            <w:r>
              <w:rPr>
                <w:rFonts w:ascii="Times New Roman" w:hAnsi="Times New Roman" w:cs="Times New Roman"/>
                <w:sz w:val="24"/>
                <w:szCs w:val="24"/>
                <w:lang w:val="ky-KG"/>
              </w:rPr>
              <w:lastRenderedPageBreak/>
              <w:t>20.</w:t>
            </w:r>
            <w:bookmarkStart w:id="1" w:name="_GoBack"/>
            <w:bookmarkEnd w:id="1"/>
          </w:p>
        </w:tc>
        <w:tc>
          <w:tcPr>
            <w:tcW w:w="5774" w:type="dxa"/>
          </w:tcPr>
          <w:p w14:paraId="686B4629" w14:textId="1A54978D" w:rsidR="00284B15" w:rsidRPr="00B33837" w:rsidRDefault="005F49CB" w:rsidP="00C86992">
            <w:pPr>
              <w:pBdr>
                <w:top w:val="nil"/>
                <w:left w:val="nil"/>
                <w:bottom w:val="nil"/>
                <w:right w:val="nil"/>
                <w:between w:val="nil"/>
              </w:pBdr>
              <w:tabs>
                <w:tab w:val="left" w:pos="1134"/>
              </w:tabs>
              <w:ind w:firstLine="488"/>
              <w:jc w:val="both"/>
              <w:rPr>
                <w:rFonts w:ascii="Times New Roman" w:hAnsi="Times New Roman" w:cs="Times New Roman"/>
                <w:b/>
                <w:sz w:val="24"/>
                <w:szCs w:val="24"/>
              </w:rPr>
            </w:pPr>
            <w:r w:rsidRPr="00B33837">
              <w:rPr>
                <w:rFonts w:ascii="Times New Roman" w:hAnsi="Times New Roman" w:cs="Times New Roman"/>
                <w:b/>
                <w:sz w:val="24"/>
                <w:szCs w:val="24"/>
              </w:rPr>
              <w:t>Приложение отсутствует</w:t>
            </w:r>
          </w:p>
        </w:tc>
        <w:tc>
          <w:tcPr>
            <w:tcW w:w="8505" w:type="dxa"/>
          </w:tcPr>
          <w:p w14:paraId="1FF65E98" w14:textId="59CB9506" w:rsidR="005F49CB" w:rsidRDefault="005F49CB" w:rsidP="005F49CB">
            <w:pPr>
              <w:pBdr>
                <w:top w:val="nil"/>
                <w:left w:val="nil"/>
                <w:bottom w:val="nil"/>
                <w:right w:val="nil"/>
                <w:between w:val="nil"/>
              </w:pBdr>
              <w:tabs>
                <w:tab w:val="left" w:pos="1134"/>
              </w:tabs>
              <w:ind w:firstLine="488"/>
              <w:jc w:val="both"/>
              <w:rPr>
                <w:rFonts w:ascii="Times New Roman" w:hAnsi="Times New Roman" w:cs="Times New Roman"/>
                <w:sz w:val="24"/>
                <w:szCs w:val="24"/>
              </w:rPr>
            </w:pPr>
            <w:r>
              <w:rPr>
                <w:rFonts w:ascii="Times New Roman" w:hAnsi="Times New Roman" w:cs="Times New Roman"/>
                <w:sz w:val="24"/>
                <w:szCs w:val="24"/>
              </w:rPr>
              <w:t>Приложение 9</w:t>
            </w:r>
            <w:r w:rsidRPr="00C86992">
              <w:rPr>
                <w:rFonts w:ascii="Times New Roman" w:hAnsi="Times New Roman" w:cs="Times New Roman"/>
                <w:sz w:val="24"/>
                <w:szCs w:val="24"/>
              </w:rPr>
              <w:t xml:space="preserve"> к Временному положению о порядке лицензирования отдельных видов деятельности в сфере топливно-энергетического комплекса</w:t>
            </w:r>
          </w:p>
          <w:p w14:paraId="7BE1F518" w14:textId="77777777" w:rsidR="005F49CB" w:rsidRDefault="005F49CB" w:rsidP="005F49CB">
            <w:pPr>
              <w:jc w:val="center"/>
              <w:rPr>
                <w:rFonts w:ascii="Times New Roman" w:hAnsi="Times New Roman" w:cs="Times New Roman"/>
                <w:b/>
                <w:sz w:val="18"/>
                <w:szCs w:val="28"/>
              </w:rPr>
            </w:pPr>
          </w:p>
          <w:p w14:paraId="3C288208" w14:textId="77777777" w:rsidR="005F49CB" w:rsidRPr="00284B15" w:rsidRDefault="005F49CB" w:rsidP="005F49CB">
            <w:pPr>
              <w:jc w:val="center"/>
              <w:rPr>
                <w:rFonts w:ascii="Times New Roman" w:hAnsi="Times New Roman" w:cs="Times New Roman"/>
                <w:b/>
                <w:sz w:val="18"/>
                <w:szCs w:val="28"/>
              </w:rPr>
            </w:pPr>
            <w:r w:rsidRPr="00284B15">
              <w:rPr>
                <w:rFonts w:ascii="Times New Roman" w:hAnsi="Times New Roman" w:cs="Times New Roman"/>
                <w:b/>
                <w:sz w:val="18"/>
                <w:szCs w:val="28"/>
              </w:rPr>
              <w:t xml:space="preserve">ЛИСТ ЛИЦЕНЗИОННОЙ ПРОВЕРКИ </w:t>
            </w:r>
          </w:p>
          <w:p w14:paraId="79113C8D" w14:textId="77777777" w:rsidR="005F49CB" w:rsidRPr="00284B15" w:rsidRDefault="005F49CB" w:rsidP="005F49CB">
            <w:pPr>
              <w:jc w:val="center"/>
              <w:rPr>
                <w:rFonts w:ascii="Times New Roman" w:hAnsi="Times New Roman" w:cs="Times New Roman"/>
                <w:b/>
                <w:sz w:val="18"/>
                <w:szCs w:val="28"/>
              </w:rPr>
            </w:pPr>
            <w:r w:rsidRPr="00284B15">
              <w:rPr>
                <w:rFonts w:ascii="Times New Roman" w:hAnsi="Times New Roman" w:cs="Times New Roman"/>
                <w:b/>
                <w:sz w:val="18"/>
                <w:szCs w:val="28"/>
              </w:rPr>
              <w:t>для лицензиатов в сфере топливно-энергетического комплекса</w:t>
            </w:r>
          </w:p>
          <w:p w14:paraId="254CF0A6" w14:textId="77777777" w:rsidR="005F49CB" w:rsidRPr="00284B15" w:rsidRDefault="005F49CB" w:rsidP="005F49CB">
            <w:pPr>
              <w:jc w:val="right"/>
              <w:rPr>
                <w:rFonts w:ascii="Times New Roman" w:hAnsi="Times New Roman" w:cs="Times New Roman"/>
                <w:b/>
                <w:sz w:val="18"/>
                <w:szCs w:val="28"/>
              </w:rPr>
            </w:pPr>
          </w:p>
          <w:p w14:paraId="13B8DADD" w14:textId="77777777" w:rsidR="005F49CB" w:rsidRPr="00284B15" w:rsidRDefault="005F49CB" w:rsidP="005F49CB">
            <w:pPr>
              <w:rPr>
                <w:rFonts w:ascii="Times New Roman" w:hAnsi="Times New Roman" w:cs="Times New Roman"/>
                <w:b/>
                <w:sz w:val="18"/>
                <w:szCs w:val="28"/>
              </w:rPr>
            </w:pPr>
            <w:r w:rsidRPr="00284B15">
              <w:rPr>
                <w:rFonts w:ascii="Times New Roman" w:hAnsi="Times New Roman" w:cs="Times New Roman"/>
                <w:b/>
                <w:sz w:val="18"/>
                <w:szCs w:val="28"/>
              </w:rPr>
              <w:t>Орган, назначивший проверку: _____________________________</w:t>
            </w:r>
            <w:r>
              <w:rPr>
                <w:rFonts w:ascii="Times New Roman" w:hAnsi="Times New Roman" w:cs="Times New Roman"/>
                <w:b/>
                <w:sz w:val="18"/>
                <w:szCs w:val="28"/>
              </w:rPr>
              <w:t>__________________</w:t>
            </w:r>
            <w:r w:rsidRPr="00284B15">
              <w:rPr>
                <w:rFonts w:ascii="Times New Roman" w:hAnsi="Times New Roman" w:cs="Times New Roman"/>
                <w:b/>
                <w:sz w:val="18"/>
                <w:szCs w:val="28"/>
              </w:rPr>
              <w:t>_____________</w:t>
            </w:r>
          </w:p>
          <w:p w14:paraId="35B0F97F" w14:textId="77777777" w:rsidR="005F49CB" w:rsidRPr="00284B15" w:rsidRDefault="005F49CB" w:rsidP="005F49CB">
            <w:pPr>
              <w:rPr>
                <w:rFonts w:ascii="Times New Roman" w:hAnsi="Times New Roman" w:cs="Times New Roman"/>
                <w:b/>
                <w:sz w:val="18"/>
                <w:szCs w:val="28"/>
              </w:rPr>
            </w:pPr>
            <w:r w:rsidRPr="00284B15">
              <w:rPr>
                <w:rFonts w:ascii="Times New Roman" w:hAnsi="Times New Roman" w:cs="Times New Roman"/>
                <w:b/>
                <w:sz w:val="18"/>
                <w:szCs w:val="28"/>
              </w:rPr>
              <w:t>На основании: ______________________________________________</w:t>
            </w:r>
            <w:r>
              <w:rPr>
                <w:rFonts w:ascii="Times New Roman" w:hAnsi="Times New Roman" w:cs="Times New Roman"/>
                <w:b/>
                <w:sz w:val="18"/>
                <w:szCs w:val="28"/>
              </w:rPr>
              <w:t>_________________</w:t>
            </w:r>
            <w:r w:rsidRPr="00284B15">
              <w:rPr>
                <w:rFonts w:ascii="Times New Roman" w:hAnsi="Times New Roman" w:cs="Times New Roman"/>
                <w:b/>
                <w:sz w:val="18"/>
                <w:szCs w:val="28"/>
              </w:rPr>
              <w:t>____________</w:t>
            </w:r>
          </w:p>
          <w:p w14:paraId="6160533A" w14:textId="77777777" w:rsidR="005F49CB" w:rsidRPr="00284B15" w:rsidRDefault="005F49CB" w:rsidP="005F49CB">
            <w:pPr>
              <w:rPr>
                <w:rFonts w:ascii="Times New Roman" w:hAnsi="Times New Roman" w:cs="Times New Roman"/>
                <w:b/>
                <w:sz w:val="18"/>
                <w:szCs w:val="28"/>
              </w:rPr>
            </w:pPr>
            <w:r w:rsidRPr="00284B15">
              <w:rPr>
                <w:rFonts w:ascii="Times New Roman" w:hAnsi="Times New Roman" w:cs="Times New Roman"/>
                <w:b/>
                <w:sz w:val="18"/>
                <w:szCs w:val="28"/>
              </w:rPr>
              <w:lastRenderedPageBreak/>
              <w:t>Наименование субъекта проверки: _____________________________________</w:t>
            </w:r>
            <w:r>
              <w:rPr>
                <w:rFonts w:ascii="Times New Roman" w:hAnsi="Times New Roman" w:cs="Times New Roman"/>
                <w:b/>
                <w:sz w:val="18"/>
                <w:szCs w:val="28"/>
              </w:rPr>
              <w:t>____________________</w:t>
            </w:r>
          </w:p>
          <w:p w14:paraId="4765CCF5" w14:textId="77777777" w:rsidR="005F49CB" w:rsidRPr="00284B15" w:rsidRDefault="005F49CB" w:rsidP="005F49CB">
            <w:pPr>
              <w:rPr>
                <w:rFonts w:ascii="Times New Roman" w:hAnsi="Times New Roman" w:cs="Times New Roman"/>
                <w:b/>
                <w:sz w:val="18"/>
                <w:szCs w:val="28"/>
              </w:rPr>
            </w:pPr>
            <w:r w:rsidRPr="00284B15">
              <w:rPr>
                <w:rFonts w:ascii="Times New Roman" w:hAnsi="Times New Roman" w:cs="Times New Roman"/>
                <w:b/>
                <w:sz w:val="18"/>
                <w:szCs w:val="28"/>
              </w:rPr>
              <w:t>ИНН субъекта проверки: ___________________________________</w:t>
            </w:r>
            <w:r>
              <w:rPr>
                <w:rFonts w:ascii="Times New Roman" w:hAnsi="Times New Roman" w:cs="Times New Roman"/>
                <w:b/>
                <w:sz w:val="18"/>
                <w:szCs w:val="28"/>
              </w:rPr>
              <w:t>______________________________</w:t>
            </w:r>
            <w:r w:rsidRPr="00284B15">
              <w:rPr>
                <w:rFonts w:ascii="Times New Roman" w:hAnsi="Times New Roman" w:cs="Times New Roman"/>
                <w:b/>
                <w:sz w:val="18"/>
                <w:szCs w:val="28"/>
              </w:rPr>
              <w:t>_</w:t>
            </w:r>
          </w:p>
          <w:p w14:paraId="2774BAA2" w14:textId="77777777" w:rsidR="005F49CB" w:rsidRPr="00284B15" w:rsidRDefault="005F49CB" w:rsidP="005F49CB">
            <w:pPr>
              <w:rPr>
                <w:rFonts w:ascii="Times New Roman" w:hAnsi="Times New Roman" w:cs="Times New Roman"/>
                <w:b/>
                <w:sz w:val="18"/>
                <w:szCs w:val="28"/>
              </w:rPr>
            </w:pPr>
            <w:r w:rsidRPr="00284B15">
              <w:rPr>
                <w:rFonts w:ascii="Times New Roman" w:hAnsi="Times New Roman" w:cs="Times New Roman"/>
                <w:b/>
                <w:sz w:val="18"/>
                <w:szCs w:val="28"/>
              </w:rPr>
              <w:t>Адрес субъекта проверки: __________________________________</w:t>
            </w:r>
            <w:r>
              <w:rPr>
                <w:rFonts w:ascii="Times New Roman" w:hAnsi="Times New Roman" w:cs="Times New Roman"/>
                <w:b/>
                <w:sz w:val="18"/>
                <w:szCs w:val="28"/>
              </w:rPr>
              <w:t>_______________________________</w:t>
            </w:r>
          </w:p>
          <w:p w14:paraId="44289458" w14:textId="77777777" w:rsidR="005F49CB" w:rsidRPr="00284B15" w:rsidRDefault="005F49CB" w:rsidP="005F49CB">
            <w:pPr>
              <w:rPr>
                <w:rFonts w:ascii="Times New Roman" w:hAnsi="Times New Roman" w:cs="Times New Roman"/>
                <w:b/>
                <w:sz w:val="18"/>
                <w:szCs w:val="28"/>
              </w:rPr>
            </w:pPr>
            <w:r w:rsidRPr="00284B15">
              <w:rPr>
                <w:rFonts w:ascii="Times New Roman" w:hAnsi="Times New Roman" w:cs="Times New Roman"/>
                <w:b/>
                <w:sz w:val="18"/>
                <w:szCs w:val="28"/>
              </w:rPr>
              <w:t>Контактные данные: тел. _________________________________ эл. почта: __</w:t>
            </w:r>
            <w:r>
              <w:rPr>
                <w:rFonts w:ascii="Times New Roman" w:hAnsi="Times New Roman" w:cs="Times New Roman"/>
                <w:b/>
                <w:sz w:val="18"/>
                <w:szCs w:val="28"/>
              </w:rPr>
              <w:t>______________</w:t>
            </w:r>
            <w:r w:rsidRPr="00284B15">
              <w:rPr>
                <w:rFonts w:ascii="Times New Roman" w:hAnsi="Times New Roman" w:cs="Times New Roman"/>
                <w:b/>
                <w:sz w:val="18"/>
                <w:szCs w:val="28"/>
              </w:rPr>
              <w:t>__</w:t>
            </w:r>
            <w:r>
              <w:rPr>
                <w:rFonts w:ascii="Times New Roman" w:hAnsi="Times New Roman" w:cs="Times New Roman"/>
                <w:b/>
                <w:sz w:val="18"/>
                <w:szCs w:val="28"/>
              </w:rPr>
              <w:t>___</w:t>
            </w:r>
            <w:r w:rsidRPr="00284B15">
              <w:rPr>
                <w:rFonts w:ascii="Times New Roman" w:hAnsi="Times New Roman" w:cs="Times New Roman"/>
                <w:b/>
                <w:sz w:val="18"/>
                <w:szCs w:val="28"/>
              </w:rPr>
              <w:t>_</w:t>
            </w:r>
          </w:p>
          <w:p w14:paraId="63CFD659" w14:textId="77777777" w:rsidR="005F49CB" w:rsidRPr="00284B15" w:rsidRDefault="005F49CB" w:rsidP="005F49CB">
            <w:pPr>
              <w:rPr>
                <w:rFonts w:ascii="Times New Roman" w:hAnsi="Times New Roman" w:cs="Times New Roman"/>
                <w:b/>
                <w:sz w:val="18"/>
                <w:szCs w:val="28"/>
              </w:rPr>
            </w:pPr>
          </w:p>
          <w:tbl>
            <w:tblPr>
              <w:tblStyle w:val="a3"/>
              <w:tblW w:w="8108" w:type="dxa"/>
              <w:tblLayout w:type="fixed"/>
              <w:tblLook w:val="04A0" w:firstRow="1" w:lastRow="0" w:firstColumn="1" w:lastColumn="0" w:noHBand="0" w:noVBand="1"/>
            </w:tblPr>
            <w:tblGrid>
              <w:gridCol w:w="562"/>
              <w:gridCol w:w="3402"/>
              <w:gridCol w:w="1309"/>
              <w:gridCol w:w="426"/>
              <w:gridCol w:w="567"/>
              <w:gridCol w:w="566"/>
              <w:gridCol w:w="1276"/>
            </w:tblGrid>
            <w:tr w:rsidR="005F49CB" w:rsidRPr="00284B15" w14:paraId="48E6C5CB" w14:textId="77777777" w:rsidTr="00782908">
              <w:tc>
                <w:tcPr>
                  <w:tcW w:w="562" w:type="dxa"/>
                  <w:vMerge w:val="restart"/>
                </w:tcPr>
                <w:p w14:paraId="375F0121" w14:textId="77777777" w:rsidR="005F49CB" w:rsidRPr="00284B15" w:rsidRDefault="005F49CB" w:rsidP="005F49CB">
                  <w:pPr>
                    <w:jc w:val="center"/>
                    <w:rPr>
                      <w:rFonts w:ascii="Times New Roman" w:hAnsi="Times New Roman" w:cs="Times New Roman"/>
                      <w:b/>
                      <w:sz w:val="14"/>
                      <w:szCs w:val="21"/>
                    </w:rPr>
                  </w:pPr>
                </w:p>
                <w:p w14:paraId="52BB1EF0"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w:t>
                  </w:r>
                </w:p>
              </w:tc>
              <w:tc>
                <w:tcPr>
                  <w:tcW w:w="3402" w:type="dxa"/>
                  <w:vMerge w:val="restart"/>
                </w:tcPr>
                <w:p w14:paraId="6F9EAFC2" w14:textId="77777777" w:rsidR="005F49CB" w:rsidRPr="00284B15" w:rsidRDefault="005F49CB" w:rsidP="005F49CB">
                  <w:pPr>
                    <w:jc w:val="center"/>
                    <w:rPr>
                      <w:rFonts w:ascii="Times New Roman" w:hAnsi="Times New Roman" w:cs="Times New Roman"/>
                      <w:b/>
                      <w:sz w:val="14"/>
                      <w:szCs w:val="21"/>
                    </w:rPr>
                  </w:pPr>
                </w:p>
                <w:p w14:paraId="35C985C3"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Наименование критериев</w:t>
                  </w:r>
                </w:p>
              </w:tc>
              <w:tc>
                <w:tcPr>
                  <w:tcW w:w="1309" w:type="dxa"/>
                  <w:vMerge w:val="restart"/>
                </w:tcPr>
                <w:p w14:paraId="0F1D4D0E" w14:textId="77777777" w:rsidR="005F49CB" w:rsidRPr="00284B15" w:rsidRDefault="005F49CB" w:rsidP="005F49CB">
                  <w:pPr>
                    <w:jc w:val="center"/>
                    <w:rPr>
                      <w:rFonts w:ascii="Times New Roman" w:hAnsi="Times New Roman" w:cs="Times New Roman"/>
                      <w:b/>
                      <w:sz w:val="14"/>
                      <w:szCs w:val="21"/>
                    </w:rPr>
                  </w:pPr>
                </w:p>
                <w:p w14:paraId="7221C2F0"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Нормативно-правовые акты</w:t>
                  </w:r>
                </w:p>
              </w:tc>
              <w:tc>
                <w:tcPr>
                  <w:tcW w:w="1559" w:type="dxa"/>
                  <w:gridSpan w:val="3"/>
                </w:tcPr>
                <w:p w14:paraId="14405B84"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 xml:space="preserve">Соответствие </w:t>
                  </w:r>
                </w:p>
                <w:p w14:paraId="040380D8"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условиям</w:t>
                  </w:r>
                </w:p>
              </w:tc>
              <w:tc>
                <w:tcPr>
                  <w:tcW w:w="1276" w:type="dxa"/>
                  <w:vMerge w:val="restart"/>
                </w:tcPr>
                <w:p w14:paraId="15728030" w14:textId="77777777" w:rsidR="005F49CB" w:rsidRPr="00284B15" w:rsidRDefault="005F49CB" w:rsidP="005F49CB">
                  <w:pPr>
                    <w:jc w:val="center"/>
                    <w:rPr>
                      <w:rFonts w:ascii="Times New Roman" w:hAnsi="Times New Roman" w:cs="Times New Roman"/>
                      <w:b/>
                      <w:sz w:val="14"/>
                      <w:szCs w:val="21"/>
                    </w:rPr>
                  </w:pPr>
                </w:p>
                <w:p w14:paraId="64AC813C"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Примечание</w:t>
                  </w:r>
                </w:p>
              </w:tc>
            </w:tr>
            <w:tr w:rsidR="005F49CB" w:rsidRPr="00284B15" w14:paraId="4E3D9E36" w14:textId="77777777" w:rsidTr="00782908">
              <w:tc>
                <w:tcPr>
                  <w:tcW w:w="562" w:type="dxa"/>
                  <w:vMerge/>
                </w:tcPr>
                <w:p w14:paraId="583EE545" w14:textId="77777777" w:rsidR="005F49CB" w:rsidRPr="00284B15" w:rsidRDefault="005F49CB" w:rsidP="005F49CB">
                  <w:pPr>
                    <w:rPr>
                      <w:rFonts w:ascii="Times New Roman" w:hAnsi="Times New Roman" w:cs="Times New Roman"/>
                      <w:b/>
                      <w:sz w:val="14"/>
                      <w:szCs w:val="21"/>
                    </w:rPr>
                  </w:pPr>
                </w:p>
              </w:tc>
              <w:tc>
                <w:tcPr>
                  <w:tcW w:w="3402" w:type="dxa"/>
                  <w:vMerge/>
                </w:tcPr>
                <w:p w14:paraId="7FEE70D0" w14:textId="77777777" w:rsidR="005F49CB" w:rsidRPr="00284B15" w:rsidRDefault="005F49CB" w:rsidP="005F49CB">
                  <w:pPr>
                    <w:rPr>
                      <w:rFonts w:ascii="Times New Roman" w:hAnsi="Times New Roman" w:cs="Times New Roman"/>
                      <w:b/>
                      <w:sz w:val="14"/>
                      <w:szCs w:val="21"/>
                    </w:rPr>
                  </w:pPr>
                </w:p>
              </w:tc>
              <w:tc>
                <w:tcPr>
                  <w:tcW w:w="1309" w:type="dxa"/>
                  <w:vMerge/>
                </w:tcPr>
                <w:p w14:paraId="796AD937" w14:textId="77777777" w:rsidR="005F49CB" w:rsidRPr="00284B15" w:rsidRDefault="005F49CB" w:rsidP="005F49CB">
                  <w:pPr>
                    <w:rPr>
                      <w:rFonts w:ascii="Times New Roman" w:hAnsi="Times New Roman" w:cs="Times New Roman"/>
                      <w:b/>
                      <w:sz w:val="14"/>
                      <w:szCs w:val="21"/>
                    </w:rPr>
                  </w:pPr>
                </w:p>
              </w:tc>
              <w:tc>
                <w:tcPr>
                  <w:tcW w:w="426" w:type="dxa"/>
                </w:tcPr>
                <w:p w14:paraId="131C045A"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Да</w:t>
                  </w:r>
                </w:p>
              </w:tc>
              <w:tc>
                <w:tcPr>
                  <w:tcW w:w="567" w:type="dxa"/>
                </w:tcPr>
                <w:p w14:paraId="34DF9D6E"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Нет</w:t>
                  </w:r>
                </w:p>
              </w:tc>
              <w:tc>
                <w:tcPr>
                  <w:tcW w:w="566" w:type="dxa"/>
                </w:tcPr>
                <w:p w14:paraId="01A7494D" w14:textId="77777777" w:rsidR="005F49CB" w:rsidRPr="00284B15" w:rsidRDefault="005F49CB" w:rsidP="005F49CB">
                  <w:pPr>
                    <w:jc w:val="center"/>
                    <w:rPr>
                      <w:rFonts w:ascii="Times New Roman" w:hAnsi="Times New Roman" w:cs="Times New Roman"/>
                      <w:b/>
                      <w:sz w:val="14"/>
                      <w:szCs w:val="21"/>
                    </w:rPr>
                  </w:pPr>
                  <w:r w:rsidRPr="00284B15">
                    <w:rPr>
                      <w:rFonts w:ascii="Times New Roman" w:hAnsi="Times New Roman" w:cs="Times New Roman"/>
                      <w:b/>
                      <w:sz w:val="14"/>
                      <w:szCs w:val="21"/>
                    </w:rPr>
                    <w:t>Н/Т</w:t>
                  </w:r>
                </w:p>
              </w:tc>
              <w:tc>
                <w:tcPr>
                  <w:tcW w:w="1276" w:type="dxa"/>
                  <w:vMerge/>
                </w:tcPr>
                <w:p w14:paraId="09B3B544" w14:textId="77777777" w:rsidR="005F49CB" w:rsidRPr="00284B15" w:rsidRDefault="005F49CB" w:rsidP="005F49CB">
                  <w:pPr>
                    <w:rPr>
                      <w:rFonts w:ascii="Times New Roman" w:hAnsi="Times New Roman" w:cs="Times New Roman"/>
                      <w:b/>
                      <w:sz w:val="14"/>
                      <w:szCs w:val="21"/>
                    </w:rPr>
                  </w:pPr>
                </w:p>
              </w:tc>
            </w:tr>
            <w:tr w:rsidR="005F49CB" w:rsidRPr="00284B15" w14:paraId="3027A481" w14:textId="77777777" w:rsidTr="00782908">
              <w:trPr>
                <w:trHeight w:val="704"/>
              </w:trPr>
              <w:tc>
                <w:tcPr>
                  <w:tcW w:w="562" w:type="dxa"/>
                </w:tcPr>
                <w:p w14:paraId="2CEB5EEA" w14:textId="77777777" w:rsidR="005F49CB" w:rsidRPr="00284B15" w:rsidRDefault="005F49CB" w:rsidP="005F49CB">
                  <w:pPr>
                    <w:jc w:val="center"/>
                    <w:rPr>
                      <w:rFonts w:ascii="Times New Roman" w:hAnsi="Times New Roman" w:cs="Times New Roman"/>
                      <w:sz w:val="14"/>
                      <w:szCs w:val="21"/>
                    </w:rPr>
                  </w:pPr>
                </w:p>
                <w:p w14:paraId="5CA4F858" w14:textId="77777777" w:rsidR="005F49CB" w:rsidRPr="00284B15" w:rsidRDefault="005F49CB" w:rsidP="005F49CB">
                  <w:pPr>
                    <w:jc w:val="center"/>
                    <w:rPr>
                      <w:rFonts w:ascii="Times New Roman" w:hAnsi="Times New Roman" w:cs="Times New Roman"/>
                      <w:sz w:val="14"/>
                      <w:szCs w:val="21"/>
                    </w:rPr>
                  </w:pPr>
                  <w:r w:rsidRPr="00284B15">
                    <w:rPr>
                      <w:rFonts w:ascii="Times New Roman" w:hAnsi="Times New Roman" w:cs="Times New Roman"/>
                      <w:sz w:val="14"/>
                      <w:szCs w:val="21"/>
                    </w:rPr>
                    <w:t>1.</w:t>
                  </w:r>
                </w:p>
              </w:tc>
              <w:tc>
                <w:tcPr>
                  <w:tcW w:w="3402" w:type="dxa"/>
                </w:tcPr>
                <w:p w14:paraId="3FD830CB" w14:textId="77777777" w:rsidR="005F49CB" w:rsidRPr="00284B15" w:rsidRDefault="005F49CB" w:rsidP="005F49CB">
                  <w:pPr>
                    <w:rPr>
                      <w:rFonts w:ascii="Times New Roman" w:hAnsi="Times New Roman" w:cs="Times New Roman"/>
                      <w:sz w:val="14"/>
                      <w:szCs w:val="21"/>
                    </w:rPr>
                  </w:pPr>
                  <w:r w:rsidRPr="00284B15">
                    <w:rPr>
                      <w:rFonts w:ascii="Times New Roman" w:hAnsi="Times New Roman" w:cs="Times New Roman"/>
                      <w:sz w:val="14"/>
                      <w:szCs w:val="21"/>
                    </w:rPr>
                    <w:t>Наличие лицензии на право осуществления лицензируемого вида деятельности</w:t>
                  </w:r>
                </w:p>
              </w:tc>
              <w:tc>
                <w:tcPr>
                  <w:tcW w:w="1309" w:type="dxa"/>
                </w:tcPr>
                <w:p w14:paraId="63D4BA01" w14:textId="77777777" w:rsidR="005F49CB" w:rsidRPr="00284B15" w:rsidRDefault="005F49CB" w:rsidP="005F49CB">
                  <w:pPr>
                    <w:rPr>
                      <w:rFonts w:ascii="Times New Roman" w:hAnsi="Times New Roman" w:cs="Times New Roman"/>
                      <w:sz w:val="14"/>
                      <w:szCs w:val="21"/>
                    </w:rPr>
                  </w:pPr>
                </w:p>
              </w:tc>
              <w:tc>
                <w:tcPr>
                  <w:tcW w:w="426" w:type="dxa"/>
                </w:tcPr>
                <w:p w14:paraId="72F0A588" w14:textId="77777777" w:rsidR="005F49CB" w:rsidRPr="00284B15" w:rsidRDefault="005F49CB" w:rsidP="005F49CB">
                  <w:pPr>
                    <w:rPr>
                      <w:rFonts w:ascii="Times New Roman" w:hAnsi="Times New Roman" w:cs="Times New Roman"/>
                      <w:sz w:val="14"/>
                      <w:szCs w:val="21"/>
                    </w:rPr>
                  </w:pPr>
                </w:p>
              </w:tc>
              <w:tc>
                <w:tcPr>
                  <w:tcW w:w="567" w:type="dxa"/>
                </w:tcPr>
                <w:p w14:paraId="150B4533" w14:textId="77777777" w:rsidR="005F49CB" w:rsidRPr="00284B15" w:rsidRDefault="005F49CB" w:rsidP="005F49CB">
                  <w:pPr>
                    <w:rPr>
                      <w:rFonts w:ascii="Times New Roman" w:hAnsi="Times New Roman" w:cs="Times New Roman"/>
                      <w:sz w:val="14"/>
                      <w:szCs w:val="21"/>
                    </w:rPr>
                  </w:pPr>
                </w:p>
              </w:tc>
              <w:tc>
                <w:tcPr>
                  <w:tcW w:w="566" w:type="dxa"/>
                </w:tcPr>
                <w:p w14:paraId="6C6A737E" w14:textId="77777777" w:rsidR="005F49CB" w:rsidRPr="00284B15" w:rsidRDefault="005F49CB" w:rsidP="005F49CB">
                  <w:pPr>
                    <w:rPr>
                      <w:rFonts w:ascii="Times New Roman" w:hAnsi="Times New Roman" w:cs="Times New Roman"/>
                      <w:sz w:val="14"/>
                      <w:szCs w:val="21"/>
                    </w:rPr>
                  </w:pPr>
                </w:p>
              </w:tc>
              <w:tc>
                <w:tcPr>
                  <w:tcW w:w="1276" w:type="dxa"/>
                </w:tcPr>
                <w:p w14:paraId="4ADD8AEE" w14:textId="77777777" w:rsidR="005F49CB" w:rsidRPr="00284B15" w:rsidRDefault="005F49CB" w:rsidP="005F49CB">
                  <w:pPr>
                    <w:rPr>
                      <w:rFonts w:ascii="Times New Roman" w:hAnsi="Times New Roman" w:cs="Times New Roman"/>
                      <w:sz w:val="14"/>
                      <w:szCs w:val="21"/>
                    </w:rPr>
                  </w:pPr>
                </w:p>
              </w:tc>
            </w:tr>
            <w:tr w:rsidR="005F49CB" w:rsidRPr="00284B15" w14:paraId="3D077480" w14:textId="77777777" w:rsidTr="00782908">
              <w:trPr>
                <w:trHeight w:val="403"/>
              </w:trPr>
              <w:tc>
                <w:tcPr>
                  <w:tcW w:w="562" w:type="dxa"/>
                </w:tcPr>
                <w:p w14:paraId="7BDEACBF" w14:textId="77777777" w:rsidR="005F49CB" w:rsidRPr="00284B15" w:rsidRDefault="005F49CB" w:rsidP="005F49CB">
                  <w:pPr>
                    <w:jc w:val="center"/>
                    <w:rPr>
                      <w:rFonts w:ascii="Times New Roman" w:hAnsi="Times New Roman" w:cs="Times New Roman"/>
                      <w:sz w:val="14"/>
                      <w:szCs w:val="21"/>
                    </w:rPr>
                  </w:pPr>
                  <w:r w:rsidRPr="00284B15">
                    <w:rPr>
                      <w:rFonts w:ascii="Times New Roman" w:hAnsi="Times New Roman" w:cs="Times New Roman"/>
                      <w:sz w:val="14"/>
                      <w:szCs w:val="21"/>
                    </w:rPr>
                    <w:t>2.</w:t>
                  </w:r>
                </w:p>
              </w:tc>
              <w:tc>
                <w:tcPr>
                  <w:tcW w:w="3402" w:type="dxa"/>
                </w:tcPr>
                <w:p w14:paraId="28960AF5" w14:textId="77777777" w:rsidR="005F49CB" w:rsidRPr="00284B15" w:rsidRDefault="005F49CB" w:rsidP="005F49CB">
                  <w:pPr>
                    <w:rPr>
                      <w:rFonts w:ascii="Times New Roman" w:hAnsi="Times New Roman" w:cs="Times New Roman"/>
                      <w:sz w:val="14"/>
                      <w:szCs w:val="21"/>
                    </w:rPr>
                  </w:pPr>
                  <w:r w:rsidRPr="00284B15">
                    <w:rPr>
                      <w:rFonts w:ascii="Times New Roman" w:hAnsi="Times New Roman" w:cs="Times New Roman"/>
                      <w:sz w:val="14"/>
                      <w:szCs w:val="21"/>
                    </w:rPr>
                    <w:t>Обследование выполнения лицензиатом лицензионных требований</w:t>
                  </w:r>
                </w:p>
              </w:tc>
              <w:tc>
                <w:tcPr>
                  <w:tcW w:w="1309" w:type="dxa"/>
                </w:tcPr>
                <w:p w14:paraId="1F2F1E51" w14:textId="77777777" w:rsidR="005F49CB" w:rsidRPr="00284B15" w:rsidRDefault="005F49CB" w:rsidP="005F49CB">
                  <w:pPr>
                    <w:rPr>
                      <w:rFonts w:ascii="Times New Roman" w:hAnsi="Times New Roman" w:cs="Times New Roman"/>
                      <w:sz w:val="14"/>
                      <w:szCs w:val="21"/>
                    </w:rPr>
                  </w:pPr>
                </w:p>
              </w:tc>
              <w:tc>
                <w:tcPr>
                  <w:tcW w:w="426" w:type="dxa"/>
                </w:tcPr>
                <w:p w14:paraId="6DAABD93" w14:textId="77777777" w:rsidR="005F49CB" w:rsidRPr="00284B15" w:rsidRDefault="005F49CB" w:rsidP="005F49CB">
                  <w:pPr>
                    <w:rPr>
                      <w:rFonts w:ascii="Times New Roman" w:hAnsi="Times New Roman" w:cs="Times New Roman"/>
                      <w:sz w:val="14"/>
                      <w:szCs w:val="21"/>
                    </w:rPr>
                  </w:pPr>
                </w:p>
              </w:tc>
              <w:tc>
                <w:tcPr>
                  <w:tcW w:w="567" w:type="dxa"/>
                </w:tcPr>
                <w:p w14:paraId="4A379A6D" w14:textId="77777777" w:rsidR="005F49CB" w:rsidRPr="00284B15" w:rsidRDefault="005F49CB" w:rsidP="005F49CB">
                  <w:pPr>
                    <w:rPr>
                      <w:rFonts w:ascii="Times New Roman" w:hAnsi="Times New Roman" w:cs="Times New Roman"/>
                      <w:sz w:val="14"/>
                      <w:szCs w:val="21"/>
                    </w:rPr>
                  </w:pPr>
                </w:p>
              </w:tc>
              <w:tc>
                <w:tcPr>
                  <w:tcW w:w="566" w:type="dxa"/>
                </w:tcPr>
                <w:p w14:paraId="522C2256" w14:textId="77777777" w:rsidR="005F49CB" w:rsidRPr="00284B15" w:rsidRDefault="005F49CB" w:rsidP="005F49CB">
                  <w:pPr>
                    <w:rPr>
                      <w:rFonts w:ascii="Times New Roman" w:hAnsi="Times New Roman" w:cs="Times New Roman"/>
                      <w:sz w:val="14"/>
                      <w:szCs w:val="21"/>
                    </w:rPr>
                  </w:pPr>
                </w:p>
              </w:tc>
              <w:tc>
                <w:tcPr>
                  <w:tcW w:w="1276" w:type="dxa"/>
                </w:tcPr>
                <w:p w14:paraId="022E15D0" w14:textId="77777777" w:rsidR="005F49CB" w:rsidRPr="00284B15" w:rsidRDefault="005F49CB" w:rsidP="005F49CB">
                  <w:pPr>
                    <w:rPr>
                      <w:rFonts w:ascii="Times New Roman" w:hAnsi="Times New Roman" w:cs="Times New Roman"/>
                      <w:sz w:val="14"/>
                      <w:szCs w:val="21"/>
                    </w:rPr>
                  </w:pPr>
                </w:p>
              </w:tc>
            </w:tr>
            <w:tr w:rsidR="005F49CB" w:rsidRPr="00284B15" w14:paraId="224F27BE" w14:textId="77777777" w:rsidTr="00782908">
              <w:tc>
                <w:tcPr>
                  <w:tcW w:w="562" w:type="dxa"/>
                </w:tcPr>
                <w:p w14:paraId="620D2539" w14:textId="77777777" w:rsidR="005F49CB" w:rsidRPr="00284B15" w:rsidRDefault="005F49CB" w:rsidP="005F49CB">
                  <w:pPr>
                    <w:jc w:val="center"/>
                    <w:rPr>
                      <w:rFonts w:ascii="Times New Roman" w:hAnsi="Times New Roman" w:cs="Times New Roman"/>
                      <w:sz w:val="14"/>
                      <w:szCs w:val="21"/>
                    </w:rPr>
                  </w:pPr>
                </w:p>
                <w:p w14:paraId="2D59DA91" w14:textId="77777777" w:rsidR="005F49CB" w:rsidRPr="00284B15" w:rsidRDefault="005F49CB" w:rsidP="005F49CB">
                  <w:pPr>
                    <w:jc w:val="center"/>
                    <w:rPr>
                      <w:rFonts w:ascii="Times New Roman" w:hAnsi="Times New Roman" w:cs="Times New Roman"/>
                      <w:sz w:val="14"/>
                      <w:szCs w:val="21"/>
                    </w:rPr>
                  </w:pPr>
                  <w:r w:rsidRPr="00284B15">
                    <w:rPr>
                      <w:rFonts w:ascii="Times New Roman" w:hAnsi="Times New Roman" w:cs="Times New Roman"/>
                      <w:sz w:val="14"/>
                      <w:szCs w:val="21"/>
                    </w:rPr>
                    <w:t>3.</w:t>
                  </w:r>
                </w:p>
              </w:tc>
              <w:tc>
                <w:tcPr>
                  <w:tcW w:w="3402" w:type="dxa"/>
                </w:tcPr>
                <w:p w14:paraId="6B22C4DD" w14:textId="77777777" w:rsidR="005F49CB" w:rsidRPr="00284B15" w:rsidRDefault="005F49CB" w:rsidP="005F49CB">
                  <w:pPr>
                    <w:rPr>
                      <w:rFonts w:ascii="Times New Roman" w:hAnsi="Times New Roman" w:cs="Times New Roman"/>
                      <w:sz w:val="14"/>
                      <w:szCs w:val="21"/>
                    </w:rPr>
                  </w:pPr>
                  <w:r w:rsidRPr="00284B15">
                    <w:rPr>
                      <w:rFonts w:ascii="Times New Roman" w:hAnsi="Times New Roman" w:cs="Times New Roman"/>
                      <w:sz w:val="14"/>
                      <w:szCs w:val="21"/>
                    </w:rPr>
                    <w:t>Достоверность предоставленных данных, послуживших основанием для выдачи лицензии</w:t>
                  </w:r>
                </w:p>
              </w:tc>
              <w:tc>
                <w:tcPr>
                  <w:tcW w:w="1309" w:type="dxa"/>
                </w:tcPr>
                <w:p w14:paraId="2FE74A79" w14:textId="77777777" w:rsidR="005F49CB" w:rsidRPr="00284B15" w:rsidRDefault="005F49CB" w:rsidP="005F49CB">
                  <w:pPr>
                    <w:rPr>
                      <w:rFonts w:ascii="Times New Roman" w:hAnsi="Times New Roman" w:cs="Times New Roman"/>
                      <w:sz w:val="14"/>
                      <w:szCs w:val="21"/>
                    </w:rPr>
                  </w:pPr>
                </w:p>
              </w:tc>
              <w:tc>
                <w:tcPr>
                  <w:tcW w:w="426" w:type="dxa"/>
                </w:tcPr>
                <w:p w14:paraId="5720C4EB" w14:textId="77777777" w:rsidR="005F49CB" w:rsidRPr="00284B15" w:rsidRDefault="005F49CB" w:rsidP="005F49CB">
                  <w:pPr>
                    <w:rPr>
                      <w:rFonts w:ascii="Times New Roman" w:hAnsi="Times New Roman" w:cs="Times New Roman"/>
                      <w:sz w:val="14"/>
                      <w:szCs w:val="21"/>
                    </w:rPr>
                  </w:pPr>
                </w:p>
              </w:tc>
              <w:tc>
                <w:tcPr>
                  <w:tcW w:w="567" w:type="dxa"/>
                </w:tcPr>
                <w:p w14:paraId="1F2F57B8" w14:textId="77777777" w:rsidR="005F49CB" w:rsidRPr="00284B15" w:rsidRDefault="005F49CB" w:rsidP="005F49CB">
                  <w:pPr>
                    <w:rPr>
                      <w:rFonts w:ascii="Times New Roman" w:hAnsi="Times New Roman" w:cs="Times New Roman"/>
                      <w:sz w:val="14"/>
                      <w:szCs w:val="21"/>
                    </w:rPr>
                  </w:pPr>
                </w:p>
              </w:tc>
              <w:tc>
                <w:tcPr>
                  <w:tcW w:w="566" w:type="dxa"/>
                </w:tcPr>
                <w:p w14:paraId="7644FA58" w14:textId="77777777" w:rsidR="005F49CB" w:rsidRPr="00284B15" w:rsidRDefault="005F49CB" w:rsidP="005F49CB">
                  <w:pPr>
                    <w:rPr>
                      <w:rFonts w:ascii="Times New Roman" w:hAnsi="Times New Roman" w:cs="Times New Roman"/>
                      <w:sz w:val="14"/>
                      <w:szCs w:val="21"/>
                    </w:rPr>
                  </w:pPr>
                </w:p>
              </w:tc>
              <w:tc>
                <w:tcPr>
                  <w:tcW w:w="1276" w:type="dxa"/>
                </w:tcPr>
                <w:p w14:paraId="4F44ED44" w14:textId="77777777" w:rsidR="005F49CB" w:rsidRPr="00284B15" w:rsidRDefault="005F49CB" w:rsidP="005F49CB">
                  <w:pPr>
                    <w:rPr>
                      <w:rFonts w:ascii="Times New Roman" w:hAnsi="Times New Roman" w:cs="Times New Roman"/>
                      <w:sz w:val="14"/>
                      <w:szCs w:val="21"/>
                    </w:rPr>
                  </w:pPr>
                </w:p>
              </w:tc>
            </w:tr>
            <w:tr w:rsidR="005F49CB" w:rsidRPr="00284B15" w14:paraId="18994832" w14:textId="77777777" w:rsidTr="00782908">
              <w:trPr>
                <w:trHeight w:val="1172"/>
              </w:trPr>
              <w:tc>
                <w:tcPr>
                  <w:tcW w:w="562" w:type="dxa"/>
                </w:tcPr>
                <w:p w14:paraId="51B455ED" w14:textId="77777777" w:rsidR="005F49CB" w:rsidRPr="00284B15" w:rsidRDefault="005F49CB" w:rsidP="005F49CB">
                  <w:pPr>
                    <w:jc w:val="center"/>
                    <w:rPr>
                      <w:rFonts w:ascii="Times New Roman" w:hAnsi="Times New Roman" w:cs="Times New Roman"/>
                      <w:sz w:val="14"/>
                    </w:rPr>
                  </w:pPr>
                </w:p>
                <w:p w14:paraId="0E513DE4" w14:textId="77777777" w:rsidR="005F49CB" w:rsidRPr="00284B15" w:rsidRDefault="005F49CB" w:rsidP="005F49CB">
                  <w:pPr>
                    <w:jc w:val="center"/>
                    <w:rPr>
                      <w:rFonts w:ascii="Times New Roman" w:hAnsi="Times New Roman" w:cs="Times New Roman"/>
                      <w:sz w:val="14"/>
                    </w:rPr>
                  </w:pPr>
                </w:p>
                <w:p w14:paraId="5DC010AB" w14:textId="77777777" w:rsidR="005F49CB" w:rsidRPr="00284B15" w:rsidRDefault="005F49CB" w:rsidP="005F49CB">
                  <w:pPr>
                    <w:jc w:val="center"/>
                    <w:rPr>
                      <w:rFonts w:ascii="Times New Roman" w:hAnsi="Times New Roman" w:cs="Times New Roman"/>
                      <w:sz w:val="14"/>
                    </w:rPr>
                  </w:pPr>
                  <w:r w:rsidRPr="00284B15">
                    <w:rPr>
                      <w:rFonts w:ascii="Times New Roman" w:hAnsi="Times New Roman" w:cs="Times New Roman"/>
                      <w:sz w:val="14"/>
                    </w:rPr>
                    <w:t>4.</w:t>
                  </w:r>
                </w:p>
              </w:tc>
              <w:tc>
                <w:tcPr>
                  <w:tcW w:w="3402" w:type="dxa"/>
                </w:tcPr>
                <w:p w14:paraId="2C4C5CD8" w14:textId="77777777" w:rsidR="005F49CB" w:rsidRPr="00284B15" w:rsidRDefault="005F49CB" w:rsidP="005F49CB">
                  <w:pPr>
                    <w:rPr>
                      <w:rFonts w:ascii="Times New Roman" w:hAnsi="Times New Roman" w:cs="Times New Roman"/>
                      <w:sz w:val="14"/>
                    </w:rPr>
                  </w:pPr>
                  <w:r w:rsidRPr="00284B15">
                    <w:rPr>
                      <w:rFonts w:ascii="Times New Roman" w:hAnsi="Times New Roman" w:cs="Times New Roman"/>
                      <w:sz w:val="14"/>
                    </w:rPr>
                    <w:t>Анализ принятых мер по устранению выявленных нарушений по результатам предыдущих проверок (в случае установления нарушений)</w:t>
                  </w:r>
                </w:p>
              </w:tc>
              <w:tc>
                <w:tcPr>
                  <w:tcW w:w="1309" w:type="dxa"/>
                </w:tcPr>
                <w:p w14:paraId="08929374" w14:textId="77777777" w:rsidR="005F49CB" w:rsidRPr="00284B15" w:rsidRDefault="005F49CB" w:rsidP="005F49CB">
                  <w:pPr>
                    <w:rPr>
                      <w:rFonts w:ascii="Times New Roman" w:hAnsi="Times New Roman" w:cs="Times New Roman"/>
                      <w:sz w:val="14"/>
                    </w:rPr>
                  </w:pPr>
                </w:p>
              </w:tc>
              <w:tc>
                <w:tcPr>
                  <w:tcW w:w="426" w:type="dxa"/>
                </w:tcPr>
                <w:p w14:paraId="7A2F7977" w14:textId="77777777" w:rsidR="005F49CB" w:rsidRPr="00284B15" w:rsidRDefault="005F49CB" w:rsidP="005F49CB">
                  <w:pPr>
                    <w:rPr>
                      <w:rFonts w:ascii="Times New Roman" w:hAnsi="Times New Roman" w:cs="Times New Roman"/>
                      <w:sz w:val="14"/>
                    </w:rPr>
                  </w:pPr>
                </w:p>
              </w:tc>
              <w:tc>
                <w:tcPr>
                  <w:tcW w:w="567" w:type="dxa"/>
                </w:tcPr>
                <w:p w14:paraId="0A53D081" w14:textId="77777777" w:rsidR="005F49CB" w:rsidRPr="00284B15" w:rsidRDefault="005F49CB" w:rsidP="005F49CB">
                  <w:pPr>
                    <w:rPr>
                      <w:rFonts w:ascii="Times New Roman" w:hAnsi="Times New Roman" w:cs="Times New Roman"/>
                      <w:sz w:val="14"/>
                    </w:rPr>
                  </w:pPr>
                </w:p>
              </w:tc>
              <w:tc>
                <w:tcPr>
                  <w:tcW w:w="566" w:type="dxa"/>
                </w:tcPr>
                <w:p w14:paraId="4C72AB85" w14:textId="77777777" w:rsidR="005F49CB" w:rsidRPr="00284B15" w:rsidRDefault="005F49CB" w:rsidP="005F49CB">
                  <w:pPr>
                    <w:rPr>
                      <w:rFonts w:ascii="Times New Roman" w:hAnsi="Times New Roman" w:cs="Times New Roman"/>
                      <w:sz w:val="14"/>
                    </w:rPr>
                  </w:pPr>
                </w:p>
              </w:tc>
              <w:tc>
                <w:tcPr>
                  <w:tcW w:w="1276" w:type="dxa"/>
                </w:tcPr>
                <w:p w14:paraId="662AF22B" w14:textId="77777777" w:rsidR="005F49CB" w:rsidRPr="00284B15" w:rsidRDefault="005F49CB" w:rsidP="005F49CB">
                  <w:pPr>
                    <w:rPr>
                      <w:rFonts w:ascii="Times New Roman" w:hAnsi="Times New Roman" w:cs="Times New Roman"/>
                      <w:sz w:val="14"/>
                    </w:rPr>
                  </w:pPr>
                </w:p>
              </w:tc>
            </w:tr>
          </w:tbl>
          <w:p w14:paraId="4B736135" w14:textId="77777777" w:rsidR="005F49CB" w:rsidRPr="00284B15" w:rsidRDefault="005F49CB" w:rsidP="005F49CB">
            <w:pPr>
              <w:rPr>
                <w:rFonts w:ascii="Times New Roman" w:hAnsi="Times New Roman" w:cs="Times New Roman"/>
                <w:b/>
                <w:sz w:val="18"/>
                <w:szCs w:val="28"/>
              </w:rPr>
            </w:pPr>
          </w:p>
          <w:p w14:paraId="24650D31"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Расшифровка обозначений, которые используются в Проверочном листе:</w:t>
            </w:r>
          </w:p>
          <w:p w14:paraId="53B7C998"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 xml:space="preserve">«Н/Т» - не требуется, не предусмотрено. Для данного обозначения ставится цифра </w:t>
            </w:r>
            <w:proofErr w:type="gramStart"/>
            <w:r w:rsidRPr="00284B15">
              <w:rPr>
                <w:rFonts w:ascii="Times New Roman" w:hAnsi="Times New Roman" w:cs="Times New Roman"/>
                <w:sz w:val="16"/>
                <w:szCs w:val="24"/>
              </w:rPr>
              <w:t>« 0</w:t>
            </w:r>
            <w:proofErr w:type="gramEnd"/>
            <w:r w:rsidRPr="00284B15">
              <w:rPr>
                <w:rFonts w:ascii="Times New Roman" w:hAnsi="Times New Roman" w:cs="Times New Roman"/>
                <w:sz w:val="16"/>
                <w:szCs w:val="24"/>
              </w:rPr>
              <w:t xml:space="preserve"> » (ноль).</w:t>
            </w:r>
          </w:p>
          <w:p w14:paraId="4CBDC048"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 xml:space="preserve">«Да» - да, есть, соответствует, удовлетворительно. Для данного обозначения ставится знак </w:t>
            </w:r>
            <w:proofErr w:type="gramStart"/>
            <w:r w:rsidRPr="00284B15">
              <w:rPr>
                <w:rFonts w:ascii="Times New Roman" w:hAnsi="Times New Roman" w:cs="Times New Roman"/>
                <w:sz w:val="16"/>
                <w:szCs w:val="24"/>
              </w:rPr>
              <w:t>« +</w:t>
            </w:r>
            <w:proofErr w:type="gramEnd"/>
            <w:r w:rsidRPr="00284B15">
              <w:rPr>
                <w:rFonts w:ascii="Times New Roman" w:hAnsi="Times New Roman" w:cs="Times New Roman"/>
                <w:sz w:val="16"/>
                <w:szCs w:val="24"/>
              </w:rPr>
              <w:t xml:space="preserve"> » (плюс).</w:t>
            </w:r>
          </w:p>
          <w:p w14:paraId="268671DC"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 xml:space="preserve">«Нет» - нет, не соответствует, неудовлетворительно. Для данного обозначения ставится знак </w:t>
            </w:r>
            <w:proofErr w:type="gramStart"/>
            <w:r w:rsidRPr="00284B15">
              <w:rPr>
                <w:rFonts w:ascii="Times New Roman" w:hAnsi="Times New Roman" w:cs="Times New Roman"/>
                <w:sz w:val="16"/>
                <w:szCs w:val="24"/>
              </w:rPr>
              <w:t>« -</w:t>
            </w:r>
            <w:proofErr w:type="gramEnd"/>
            <w:r w:rsidRPr="00284B15">
              <w:rPr>
                <w:rFonts w:ascii="Times New Roman" w:hAnsi="Times New Roman" w:cs="Times New Roman"/>
                <w:sz w:val="16"/>
                <w:szCs w:val="24"/>
              </w:rPr>
              <w:t xml:space="preserve"> » (минус).</w:t>
            </w:r>
          </w:p>
          <w:p w14:paraId="0ECAC763"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Акт проверки составлен в двух экземплярах.</w:t>
            </w:r>
          </w:p>
          <w:p w14:paraId="144FD8DD" w14:textId="77777777" w:rsidR="005F49CB" w:rsidRPr="00284B15" w:rsidRDefault="005F49CB" w:rsidP="005F49CB">
            <w:pPr>
              <w:rPr>
                <w:rFonts w:ascii="Times New Roman" w:hAnsi="Times New Roman" w:cs="Times New Roman"/>
                <w:sz w:val="18"/>
                <w:szCs w:val="28"/>
              </w:rPr>
            </w:pPr>
          </w:p>
          <w:p w14:paraId="563F5D17"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Проверку проводил(и) сотрудник(</w:t>
            </w:r>
            <w:proofErr w:type="gramStart"/>
            <w:r w:rsidRPr="00284B15">
              <w:rPr>
                <w:rFonts w:ascii="Times New Roman" w:hAnsi="Times New Roman" w:cs="Times New Roman"/>
                <w:sz w:val="16"/>
                <w:szCs w:val="24"/>
              </w:rPr>
              <w:t xml:space="preserve">и)   </w:t>
            </w:r>
            <w:proofErr w:type="gramEnd"/>
            <w:r w:rsidRPr="00284B15">
              <w:rPr>
                <w:rFonts w:ascii="Times New Roman" w:hAnsi="Times New Roman" w:cs="Times New Roman"/>
                <w:sz w:val="16"/>
                <w:szCs w:val="24"/>
              </w:rPr>
              <w:t xml:space="preserve">                                                                                                                                                       </w:t>
            </w:r>
            <w:r>
              <w:rPr>
                <w:rFonts w:ascii="Times New Roman" w:hAnsi="Times New Roman" w:cs="Times New Roman"/>
                <w:sz w:val="16"/>
                <w:szCs w:val="24"/>
              </w:rPr>
              <w:t xml:space="preserve">                          </w:t>
            </w:r>
            <w:r>
              <w:rPr>
                <w:rFonts w:ascii="Times New Roman" w:hAnsi="Times New Roman" w:cs="Times New Roman"/>
                <w:sz w:val="16"/>
                <w:szCs w:val="24"/>
              </w:rPr>
              <w:tab/>
            </w:r>
            <w:r>
              <w:rPr>
                <w:rFonts w:ascii="Times New Roman" w:hAnsi="Times New Roman" w:cs="Times New Roman"/>
                <w:sz w:val="16"/>
                <w:szCs w:val="24"/>
              </w:rPr>
              <w:tab/>
            </w:r>
            <w:r>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t>_________________________________  ____________________</w:t>
            </w:r>
          </w:p>
          <w:p w14:paraId="57E32E25" w14:textId="77777777" w:rsidR="005F49CB" w:rsidRPr="00284B15" w:rsidRDefault="005F49CB" w:rsidP="005F49CB">
            <w:pPr>
              <w:rPr>
                <w:rFonts w:ascii="Times New Roman" w:hAnsi="Times New Roman" w:cs="Times New Roman"/>
                <w:sz w:val="12"/>
                <w:szCs w:val="20"/>
              </w:rPr>
            </w:pPr>
            <w:r w:rsidRPr="00284B15">
              <w:rPr>
                <w:rFonts w:ascii="Times New Roman" w:hAnsi="Times New Roman" w:cs="Times New Roman"/>
                <w:sz w:val="16"/>
                <w:szCs w:val="24"/>
              </w:rPr>
              <w:tab/>
            </w:r>
            <w:r w:rsidRPr="00284B15">
              <w:rPr>
                <w:rFonts w:ascii="Times New Roman" w:hAnsi="Times New Roman" w:cs="Times New Roman"/>
                <w:sz w:val="16"/>
                <w:szCs w:val="24"/>
              </w:rPr>
              <w:tab/>
            </w:r>
            <w:r>
              <w:rPr>
                <w:rFonts w:ascii="Times New Roman" w:hAnsi="Times New Roman" w:cs="Times New Roman"/>
                <w:sz w:val="16"/>
                <w:szCs w:val="24"/>
              </w:rPr>
              <w:t xml:space="preserve">    </w:t>
            </w:r>
            <w:r w:rsidRPr="00284B15">
              <w:rPr>
                <w:rFonts w:ascii="Times New Roman" w:hAnsi="Times New Roman" w:cs="Times New Roman"/>
                <w:sz w:val="16"/>
                <w:szCs w:val="24"/>
              </w:rPr>
              <w:tab/>
            </w:r>
            <w:r>
              <w:rPr>
                <w:rFonts w:ascii="Times New Roman" w:hAnsi="Times New Roman" w:cs="Times New Roman"/>
                <w:sz w:val="16"/>
                <w:szCs w:val="24"/>
              </w:rPr>
              <w:t xml:space="preserve">                       </w:t>
            </w:r>
            <w:r w:rsidRPr="00284B15">
              <w:rPr>
                <w:rFonts w:ascii="Times New Roman" w:hAnsi="Times New Roman" w:cs="Times New Roman"/>
                <w:sz w:val="12"/>
                <w:szCs w:val="20"/>
              </w:rPr>
              <w:t>(ФИО)</w:t>
            </w:r>
            <w:r w:rsidRPr="00284B15">
              <w:rPr>
                <w:rFonts w:ascii="Times New Roman" w:hAnsi="Times New Roman" w:cs="Times New Roman"/>
                <w:sz w:val="12"/>
                <w:szCs w:val="20"/>
              </w:rPr>
              <w:tab/>
            </w:r>
            <w:r w:rsidRPr="00284B15">
              <w:rPr>
                <w:rFonts w:ascii="Times New Roman" w:hAnsi="Times New Roman" w:cs="Times New Roman"/>
                <w:sz w:val="16"/>
                <w:szCs w:val="24"/>
              </w:rPr>
              <w:tab/>
            </w:r>
            <w:r>
              <w:rPr>
                <w:rFonts w:ascii="Times New Roman" w:hAnsi="Times New Roman" w:cs="Times New Roman"/>
                <w:sz w:val="16"/>
                <w:szCs w:val="24"/>
              </w:rPr>
              <w:t xml:space="preserve">                                </w:t>
            </w:r>
            <w:proofErr w:type="gramStart"/>
            <w:r>
              <w:rPr>
                <w:rFonts w:ascii="Times New Roman" w:hAnsi="Times New Roman" w:cs="Times New Roman"/>
                <w:sz w:val="16"/>
                <w:szCs w:val="24"/>
              </w:rPr>
              <w:t xml:space="preserve">   </w:t>
            </w:r>
            <w:r w:rsidRPr="00284B15">
              <w:rPr>
                <w:rFonts w:ascii="Times New Roman" w:hAnsi="Times New Roman" w:cs="Times New Roman"/>
                <w:sz w:val="12"/>
                <w:szCs w:val="20"/>
              </w:rPr>
              <w:t>(</w:t>
            </w:r>
            <w:proofErr w:type="gramEnd"/>
            <w:r w:rsidRPr="00284B15">
              <w:rPr>
                <w:rFonts w:ascii="Times New Roman" w:hAnsi="Times New Roman" w:cs="Times New Roman"/>
                <w:sz w:val="12"/>
                <w:szCs w:val="20"/>
              </w:rPr>
              <w:t>подпись)</w:t>
            </w:r>
          </w:p>
          <w:p w14:paraId="416E25C5"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 xml:space="preserve">                         </w:t>
            </w:r>
            <w:r>
              <w:rPr>
                <w:rFonts w:ascii="Times New Roman" w:hAnsi="Times New Roman" w:cs="Times New Roman"/>
                <w:sz w:val="16"/>
                <w:szCs w:val="24"/>
              </w:rPr>
              <w:t xml:space="preserve">                                         </w:t>
            </w:r>
            <w:r w:rsidRPr="00284B15">
              <w:rPr>
                <w:rFonts w:ascii="Times New Roman" w:hAnsi="Times New Roman" w:cs="Times New Roman"/>
                <w:sz w:val="16"/>
                <w:szCs w:val="24"/>
              </w:rPr>
              <w:t xml:space="preserve">     _________________________________  ____________________</w:t>
            </w:r>
          </w:p>
          <w:p w14:paraId="39ABD8B9" w14:textId="77777777" w:rsidR="005F49CB" w:rsidRPr="00284B15" w:rsidRDefault="005F49CB" w:rsidP="005F49CB">
            <w:pPr>
              <w:rPr>
                <w:rFonts w:ascii="Times New Roman" w:hAnsi="Times New Roman" w:cs="Times New Roman"/>
                <w:sz w:val="12"/>
                <w:szCs w:val="20"/>
              </w:rPr>
            </w:pPr>
            <w:r>
              <w:rPr>
                <w:rFonts w:ascii="Times New Roman" w:hAnsi="Times New Roman" w:cs="Times New Roman"/>
                <w:sz w:val="16"/>
                <w:szCs w:val="24"/>
              </w:rPr>
              <w:tab/>
            </w:r>
            <w:r>
              <w:rPr>
                <w:rFonts w:ascii="Times New Roman" w:hAnsi="Times New Roman" w:cs="Times New Roman"/>
                <w:sz w:val="16"/>
                <w:szCs w:val="24"/>
              </w:rPr>
              <w:tab/>
            </w:r>
            <w:r>
              <w:rPr>
                <w:rFonts w:ascii="Times New Roman" w:hAnsi="Times New Roman" w:cs="Times New Roman"/>
                <w:sz w:val="16"/>
                <w:szCs w:val="24"/>
              </w:rPr>
              <w:tab/>
            </w:r>
            <w:r>
              <w:rPr>
                <w:rFonts w:ascii="Times New Roman" w:hAnsi="Times New Roman" w:cs="Times New Roman"/>
                <w:sz w:val="16"/>
                <w:szCs w:val="24"/>
              </w:rPr>
              <w:tab/>
              <w:t xml:space="preserve">   </w:t>
            </w:r>
            <w:r>
              <w:rPr>
                <w:rFonts w:ascii="Times New Roman" w:hAnsi="Times New Roman" w:cs="Times New Roman"/>
                <w:sz w:val="12"/>
                <w:szCs w:val="20"/>
              </w:rPr>
              <w:t>(ФИО)</w:t>
            </w:r>
            <w:r>
              <w:rPr>
                <w:rFonts w:ascii="Times New Roman" w:hAnsi="Times New Roman" w:cs="Times New Roman"/>
                <w:sz w:val="12"/>
                <w:szCs w:val="20"/>
              </w:rPr>
              <w:tab/>
              <w:t xml:space="preserve">                                                </w:t>
            </w:r>
            <w:r w:rsidRPr="00284B15">
              <w:rPr>
                <w:rFonts w:ascii="Times New Roman" w:hAnsi="Times New Roman" w:cs="Times New Roman"/>
                <w:sz w:val="12"/>
                <w:szCs w:val="20"/>
              </w:rPr>
              <w:tab/>
              <w:t>(подпись)</w:t>
            </w:r>
          </w:p>
          <w:p w14:paraId="10A6091A" w14:textId="77777777" w:rsidR="005F49CB" w:rsidRPr="00284B15" w:rsidRDefault="005F49CB" w:rsidP="005F49CB">
            <w:pPr>
              <w:rPr>
                <w:rFonts w:ascii="Times New Roman" w:hAnsi="Times New Roman" w:cs="Times New Roman"/>
                <w:sz w:val="12"/>
                <w:szCs w:val="20"/>
              </w:rPr>
            </w:pPr>
            <w:r w:rsidRPr="00284B15">
              <w:rPr>
                <w:rFonts w:ascii="Times New Roman" w:hAnsi="Times New Roman" w:cs="Times New Roman"/>
                <w:sz w:val="12"/>
                <w:szCs w:val="20"/>
              </w:rPr>
              <w:t xml:space="preserve">                                                                                </w:t>
            </w:r>
            <w:r>
              <w:rPr>
                <w:rFonts w:ascii="Times New Roman" w:hAnsi="Times New Roman" w:cs="Times New Roman"/>
                <w:sz w:val="12"/>
                <w:szCs w:val="20"/>
              </w:rPr>
              <w:t xml:space="preserve">              </w:t>
            </w:r>
            <w:r w:rsidRPr="00284B15">
              <w:rPr>
                <w:rFonts w:ascii="Times New Roman" w:hAnsi="Times New Roman" w:cs="Times New Roman"/>
                <w:sz w:val="12"/>
                <w:szCs w:val="20"/>
              </w:rPr>
              <w:t xml:space="preserve">  _______________________________________  __________________________</w:t>
            </w:r>
          </w:p>
          <w:p w14:paraId="4CB7E065" w14:textId="77777777" w:rsidR="005F49CB" w:rsidRPr="00284B15" w:rsidRDefault="005F49CB" w:rsidP="005F49CB">
            <w:pPr>
              <w:rPr>
                <w:rFonts w:ascii="Times New Roman" w:hAnsi="Times New Roman" w:cs="Times New Roman"/>
                <w:sz w:val="12"/>
                <w:szCs w:val="20"/>
              </w:rPr>
            </w:pPr>
            <w:r>
              <w:rPr>
                <w:rFonts w:ascii="Times New Roman" w:hAnsi="Times New Roman" w:cs="Times New Roman"/>
                <w:sz w:val="16"/>
                <w:szCs w:val="24"/>
              </w:rPr>
              <w:tab/>
            </w:r>
            <w:r>
              <w:rPr>
                <w:rFonts w:ascii="Times New Roman" w:hAnsi="Times New Roman" w:cs="Times New Roman"/>
                <w:sz w:val="16"/>
                <w:szCs w:val="24"/>
              </w:rPr>
              <w:tab/>
            </w:r>
            <w:r>
              <w:rPr>
                <w:rFonts w:ascii="Times New Roman" w:hAnsi="Times New Roman" w:cs="Times New Roman"/>
                <w:sz w:val="16"/>
                <w:szCs w:val="24"/>
              </w:rPr>
              <w:tab/>
            </w:r>
            <w:r w:rsidRPr="00284B15">
              <w:rPr>
                <w:rFonts w:ascii="Times New Roman" w:hAnsi="Times New Roman" w:cs="Times New Roman"/>
                <w:sz w:val="16"/>
                <w:szCs w:val="24"/>
              </w:rPr>
              <w:tab/>
            </w:r>
            <w:r>
              <w:rPr>
                <w:rFonts w:ascii="Times New Roman" w:hAnsi="Times New Roman" w:cs="Times New Roman"/>
                <w:sz w:val="12"/>
                <w:szCs w:val="20"/>
              </w:rPr>
              <w:t>(ФИО)</w:t>
            </w:r>
            <w:r>
              <w:rPr>
                <w:rFonts w:ascii="Times New Roman" w:hAnsi="Times New Roman" w:cs="Times New Roman"/>
                <w:sz w:val="12"/>
                <w:szCs w:val="20"/>
              </w:rPr>
              <w:tab/>
            </w:r>
            <w:r>
              <w:rPr>
                <w:rFonts w:ascii="Times New Roman" w:hAnsi="Times New Roman" w:cs="Times New Roman"/>
                <w:sz w:val="12"/>
                <w:szCs w:val="20"/>
              </w:rPr>
              <w:tab/>
              <w:t xml:space="preserve">                        </w:t>
            </w:r>
            <w:r w:rsidRPr="00284B15">
              <w:rPr>
                <w:rFonts w:ascii="Times New Roman" w:hAnsi="Times New Roman" w:cs="Times New Roman"/>
                <w:sz w:val="12"/>
                <w:szCs w:val="20"/>
              </w:rPr>
              <w:tab/>
              <w:t>(подпись)</w:t>
            </w:r>
          </w:p>
          <w:p w14:paraId="45285423" w14:textId="77777777" w:rsidR="005F49CB" w:rsidRPr="00284B15" w:rsidRDefault="005F49CB" w:rsidP="005F49CB">
            <w:pPr>
              <w:rPr>
                <w:rFonts w:ascii="Times New Roman" w:hAnsi="Times New Roman" w:cs="Times New Roman"/>
                <w:sz w:val="16"/>
                <w:szCs w:val="24"/>
              </w:rPr>
            </w:pPr>
          </w:p>
          <w:p w14:paraId="3730AD90"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Один экземпляр акта получил(а),</w:t>
            </w:r>
          </w:p>
          <w:p w14:paraId="617F47E6"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с результатом проверки ознакомлен(а)</w:t>
            </w:r>
          </w:p>
          <w:p w14:paraId="6AF6338B"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(согласен/не согласен)</w:t>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p>
          <w:p w14:paraId="02245868" w14:textId="77777777" w:rsidR="005F49CB" w:rsidRPr="00284B15" w:rsidRDefault="005F49CB" w:rsidP="005F49CB">
            <w:pPr>
              <w:rPr>
                <w:rFonts w:ascii="Times New Roman" w:hAnsi="Times New Roman" w:cs="Times New Roman"/>
                <w:sz w:val="16"/>
                <w:szCs w:val="24"/>
              </w:rPr>
            </w:pPr>
          </w:p>
          <w:p w14:paraId="47603977" w14:textId="77777777" w:rsidR="005F49CB" w:rsidRPr="00284B15" w:rsidRDefault="005F49CB" w:rsidP="005F49CB">
            <w:pPr>
              <w:rPr>
                <w:rFonts w:ascii="Times New Roman" w:hAnsi="Times New Roman" w:cs="Times New Roman"/>
                <w:sz w:val="16"/>
                <w:szCs w:val="24"/>
              </w:rPr>
            </w:pPr>
            <w:r>
              <w:rPr>
                <w:rFonts w:ascii="Times New Roman" w:hAnsi="Times New Roman" w:cs="Times New Roman"/>
                <w:sz w:val="16"/>
                <w:szCs w:val="24"/>
              </w:rPr>
              <w:t xml:space="preserve">Руководитель организации </w:t>
            </w:r>
            <w:r w:rsidRPr="00284B15">
              <w:rPr>
                <w:rFonts w:ascii="Times New Roman" w:hAnsi="Times New Roman" w:cs="Times New Roman"/>
                <w:sz w:val="16"/>
                <w:szCs w:val="24"/>
              </w:rPr>
              <w:t>__________________________       _____</w:t>
            </w:r>
            <w:r>
              <w:rPr>
                <w:rFonts w:ascii="Times New Roman" w:hAnsi="Times New Roman" w:cs="Times New Roman"/>
                <w:sz w:val="16"/>
                <w:szCs w:val="24"/>
              </w:rPr>
              <w:t>_______________________</w:t>
            </w:r>
            <w:r w:rsidRPr="00284B15">
              <w:rPr>
                <w:rFonts w:ascii="Times New Roman" w:hAnsi="Times New Roman" w:cs="Times New Roman"/>
                <w:sz w:val="16"/>
                <w:szCs w:val="24"/>
              </w:rPr>
              <w:t xml:space="preserve">   _____________________ </w:t>
            </w:r>
          </w:p>
          <w:p w14:paraId="5189601A" w14:textId="77777777" w:rsidR="005F49CB" w:rsidRPr="00284B15" w:rsidRDefault="005F49CB" w:rsidP="005F49CB">
            <w:pPr>
              <w:rPr>
                <w:rFonts w:ascii="Times New Roman" w:hAnsi="Times New Roman" w:cs="Times New Roman"/>
                <w:sz w:val="12"/>
                <w:szCs w:val="20"/>
              </w:rPr>
            </w:pPr>
            <w:r w:rsidRPr="00284B15">
              <w:rPr>
                <w:rFonts w:ascii="Times New Roman" w:hAnsi="Times New Roman" w:cs="Times New Roman"/>
                <w:sz w:val="12"/>
                <w:szCs w:val="20"/>
              </w:rPr>
              <w:t xml:space="preserve"> </w:t>
            </w:r>
            <w:r>
              <w:rPr>
                <w:rFonts w:ascii="Times New Roman" w:hAnsi="Times New Roman" w:cs="Times New Roman"/>
                <w:sz w:val="12"/>
                <w:szCs w:val="20"/>
              </w:rPr>
              <w:t xml:space="preserve">                                                                      </w:t>
            </w:r>
            <w:r w:rsidRPr="00284B15">
              <w:rPr>
                <w:rFonts w:ascii="Times New Roman" w:hAnsi="Times New Roman" w:cs="Times New Roman"/>
                <w:sz w:val="12"/>
                <w:szCs w:val="20"/>
              </w:rPr>
              <w:t>(</w:t>
            </w:r>
            <w:proofErr w:type="gramStart"/>
            <w:r w:rsidRPr="00284B15">
              <w:rPr>
                <w:rFonts w:ascii="Times New Roman" w:hAnsi="Times New Roman" w:cs="Times New Roman"/>
                <w:sz w:val="12"/>
                <w:szCs w:val="20"/>
              </w:rPr>
              <w:t>дол</w:t>
            </w:r>
            <w:r>
              <w:rPr>
                <w:rFonts w:ascii="Times New Roman" w:hAnsi="Times New Roman" w:cs="Times New Roman"/>
                <w:sz w:val="12"/>
                <w:szCs w:val="20"/>
              </w:rPr>
              <w:t>жность</w:t>
            </w:r>
            <w:proofErr w:type="gramEnd"/>
            <w:r>
              <w:rPr>
                <w:rFonts w:ascii="Times New Roman" w:hAnsi="Times New Roman" w:cs="Times New Roman"/>
                <w:sz w:val="12"/>
                <w:szCs w:val="20"/>
              </w:rPr>
              <w:t xml:space="preserve">) </w:t>
            </w:r>
            <w:r>
              <w:rPr>
                <w:rFonts w:ascii="Times New Roman" w:hAnsi="Times New Roman" w:cs="Times New Roman"/>
                <w:sz w:val="12"/>
                <w:szCs w:val="20"/>
              </w:rPr>
              <w:tab/>
            </w:r>
            <w:r>
              <w:rPr>
                <w:rFonts w:ascii="Times New Roman" w:hAnsi="Times New Roman" w:cs="Times New Roman"/>
                <w:sz w:val="12"/>
                <w:szCs w:val="20"/>
              </w:rPr>
              <w:tab/>
            </w:r>
            <w:r>
              <w:rPr>
                <w:rFonts w:ascii="Times New Roman" w:hAnsi="Times New Roman" w:cs="Times New Roman"/>
                <w:sz w:val="12"/>
                <w:szCs w:val="20"/>
              </w:rPr>
              <w:tab/>
              <w:t xml:space="preserve">             (ФИО)</w:t>
            </w:r>
            <w:r>
              <w:rPr>
                <w:rFonts w:ascii="Times New Roman" w:hAnsi="Times New Roman" w:cs="Times New Roman"/>
                <w:sz w:val="12"/>
                <w:szCs w:val="20"/>
              </w:rPr>
              <w:tab/>
            </w:r>
            <w:r>
              <w:rPr>
                <w:rFonts w:ascii="Times New Roman" w:hAnsi="Times New Roman" w:cs="Times New Roman"/>
                <w:sz w:val="12"/>
                <w:szCs w:val="20"/>
              </w:rPr>
              <w:tab/>
              <w:t xml:space="preserve">              </w:t>
            </w:r>
            <w:r w:rsidRPr="00284B15">
              <w:rPr>
                <w:rFonts w:ascii="Times New Roman" w:hAnsi="Times New Roman" w:cs="Times New Roman"/>
                <w:sz w:val="12"/>
                <w:szCs w:val="20"/>
              </w:rPr>
              <w:t>(подпись)</w:t>
            </w:r>
          </w:p>
          <w:p w14:paraId="1E389612" w14:textId="77777777" w:rsidR="005F49CB" w:rsidRPr="00284B15" w:rsidRDefault="005F49CB" w:rsidP="005F49CB">
            <w:pPr>
              <w:rPr>
                <w:rFonts w:ascii="Times New Roman" w:hAnsi="Times New Roman" w:cs="Times New Roman"/>
                <w:sz w:val="16"/>
                <w:szCs w:val="24"/>
              </w:rPr>
            </w:pPr>
            <w:r w:rsidRPr="00284B15">
              <w:rPr>
                <w:rFonts w:ascii="Times New Roman" w:hAnsi="Times New Roman" w:cs="Times New Roman"/>
                <w:sz w:val="16"/>
                <w:szCs w:val="24"/>
              </w:rPr>
              <w:t xml:space="preserve">  М.П.</w:t>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r>
            <w:r w:rsidRPr="00284B15">
              <w:rPr>
                <w:rFonts w:ascii="Times New Roman" w:hAnsi="Times New Roman" w:cs="Times New Roman"/>
                <w:sz w:val="16"/>
                <w:szCs w:val="24"/>
              </w:rPr>
              <w:tab/>
              <w:t>«_____» _______________ 202__г.</w:t>
            </w:r>
          </w:p>
          <w:p w14:paraId="766F7DAA" w14:textId="0C822B31" w:rsidR="00284B15" w:rsidRPr="005F49CB" w:rsidRDefault="00284B15" w:rsidP="005F49CB">
            <w:pPr>
              <w:spacing w:line="360" w:lineRule="auto"/>
              <w:jc w:val="both"/>
              <w:rPr>
                <w:rFonts w:ascii="Times New Roman" w:hAnsi="Times New Roman" w:cs="Times New Roman"/>
                <w:szCs w:val="24"/>
              </w:rPr>
            </w:pPr>
          </w:p>
        </w:tc>
      </w:tr>
    </w:tbl>
    <w:p w14:paraId="049D5589" w14:textId="64BE7C44" w:rsidR="00A439A3" w:rsidRDefault="00A439A3" w:rsidP="00A439A3">
      <w:pPr>
        <w:spacing w:after="0" w:line="240" w:lineRule="auto"/>
        <w:rPr>
          <w:rFonts w:ascii="Calibri" w:eastAsia="Calibri" w:hAnsi="Calibri" w:cs="Times New Roman"/>
          <w:lang w:val="ky-KG"/>
        </w:rPr>
      </w:pPr>
    </w:p>
    <w:p w14:paraId="728B8138" w14:textId="77777777" w:rsidR="00371BB2" w:rsidRDefault="00371BB2" w:rsidP="00A439A3">
      <w:pPr>
        <w:spacing w:after="0" w:line="240" w:lineRule="auto"/>
        <w:rPr>
          <w:rFonts w:ascii="Calibri" w:eastAsia="Calibri" w:hAnsi="Calibri" w:cs="Times New Roman"/>
          <w:lang w:val="ky-KG"/>
        </w:rPr>
      </w:pPr>
    </w:p>
    <w:p w14:paraId="01463077" w14:textId="16F1E0B2" w:rsidR="00E20AB2" w:rsidRDefault="004E34F7" w:rsidP="00596EB8">
      <w:pPr>
        <w:spacing w:after="0" w:line="240" w:lineRule="auto"/>
        <w:ind w:firstLine="709"/>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Министр</w:t>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8422C4">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D61ED7">
        <w:rPr>
          <w:rFonts w:ascii="Times New Roman" w:eastAsia="Calibri" w:hAnsi="Times New Roman" w:cs="Times New Roman"/>
          <w:b/>
          <w:sz w:val="24"/>
          <w:szCs w:val="24"/>
          <w:lang w:val="ky-KG"/>
        </w:rPr>
        <w:t xml:space="preserve">                </w:t>
      </w:r>
      <w:r w:rsidR="00596EB8">
        <w:rPr>
          <w:rFonts w:ascii="Times New Roman" w:eastAsia="Calibri" w:hAnsi="Times New Roman" w:cs="Times New Roman"/>
          <w:b/>
          <w:sz w:val="24"/>
          <w:szCs w:val="24"/>
          <w:lang w:val="ky-KG"/>
        </w:rPr>
        <w:t>Д</w:t>
      </w:r>
      <w:r w:rsidR="0092715E">
        <w:rPr>
          <w:rFonts w:ascii="Times New Roman" w:eastAsia="Calibri" w:hAnsi="Times New Roman" w:cs="Times New Roman"/>
          <w:b/>
          <w:sz w:val="24"/>
          <w:szCs w:val="24"/>
          <w:lang w:val="ky-KG"/>
        </w:rPr>
        <w:t>.</w:t>
      </w:r>
      <w:r w:rsidR="00596EB8">
        <w:rPr>
          <w:rFonts w:ascii="Times New Roman" w:eastAsia="Calibri" w:hAnsi="Times New Roman" w:cs="Times New Roman"/>
          <w:b/>
          <w:sz w:val="24"/>
          <w:szCs w:val="24"/>
          <w:lang w:val="ky-KG"/>
        </w:rPr>
        <w:t>Дж.</w:t>
      </w:r>
      <w:r w:rsidR="0092715E">
        <w:rPr>
          <w:rFonts w:ascii="Times New Roman" w:eastAsia="Calibri" w:hAnsi="Times New Roman" w:cs="Times New Roman"/>
          <w:b/>
          <w:sz w:val="24"/>
          <w:szCs w:val="24"/>
          <w:lang w:val="ky-KG"/>
        </w:rPr>
        <w:t xml:space="preserve"> </w:t>
      </w:r>
      <w:r w:rsidR="00596EB8">
        <w:rPr>
          <w:rFonts w:ascii="Times New Roman" w:eastAsia="Calibri" w:hAnsi="Times New Roman" w:cs="Times New Roman"/>
          <w:b/>
          <w:sz w:val="24"/>
          <w:szCs w:val="24"/>
          <w:lang w:val="ky-KG"/>
        </w:rPr>
        <w:t>Бекмурзаев</w:t>
      </w:r>
    </w:p>
    <w:p w14:paraId="32226697" w14:textId="77777777" w:rsidR="00886F6A" w:rsidRDefault="00886F6A" w:rsidP="005F49CB">
      <w:pPr>
        <w:spacing w:after="0" w:line="240" w:lineRule="auto"/>
        <w:rPr>
          <w:rFonts w:ascii="Times New Roman" w:hAnsi="Times New Roman" w:cs="Times New Roman"/>
          <w:b/>
          <w:sz w:val="24"/>
          <w:szCs w:val="24"/>
        </w:rPr>
      </w:pPr>
    </w:p>
    <w:sectPr w:rsidR="00886F6A" w:rsidSect="00284B15">
      <w:type w:val="continuous"/>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94C2A" w14:textId="77777777" w:rsidR="0077561B" w:rsidRDefault="0077561B" w:rsidP="00881CF5">
      <w:pPr>
        <w:spacing w:after="0" w:line="240" w:lineRule="auto"/>
      </w:pPr>
      <w:r>
        <w:separator/>
      </w:r>
    </w:p>
  </w:endnote>
  <w:endnote w:type="continuationSeparator" w:id="0">
    <w:p w14:paraId="1FC6A04E" w14:textId="77777777" w:rsidR="0077561B" w:rsidRDefault="0077561B" w:rsidP="00881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12">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345971"/>
      <w:docPartObj>
        <w:docPartGallery w:val="Page Numbers (Bottom of Page)"/>
        <w:docPartUnique/>
      </w:docPartObj>
    </w:sdtPr>
    <w:sdtEndPr/>
    <w:sdtContent>
      <w:p w14:paraId="326C94F1" w14:textId="51DE40E2" w:rsidR="0077561B" w:rsidRDefault="0077561B" w:rsidP="00652AD1">
        <w:pPr>
          <w:pStyle w:val="af1"/>
          <w:jc w:val="right"/>
        </w:pPr>
        <w:r>
          <w:fldChar w:fldCharType="begin"/>
        </w:r>
        <w:r>
          <w:instrText>PAGE   \* MERGEFORMAT</w:instrText>
        </w:r>
        <w:r>
          <w:fldChar w:fldCharType="separate"/>
        </w:r>
        <w:r w:rsidR="00296ADF">
          <w:rPr>
            <w:noProof/>
          </w:rPr>
          <w:t>36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E8A1B" w14:textId="77777777" w:rsidR="0077561B" w:rsidRDefault="0077561B" w:rsidP="00881CF5">
      <w:pPr>
        <w:spacing w:after="0" w:line="240" w:lineRule="auto"/>
      </w:pPr>
      <w:r>
        <w:separator/>
      </w:r>
    </w:p>
  </w:footnote>
  <w:footnote w:type="continuationSeparator" w:id="0">
    <w:p w14:paraId="3232C099" w14:textId="77777777" w:rsidR="0077561B" w:rsidRDefault="0077561B" w:rsidP="00881C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192A16"/>
    <w:multiLevelType w:val="multilevel"/>
    <w:tmpl w:val="9598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E70E2"/>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27E65608"/>
    <w:multiLevelType w:val="hybridMultilevel"/>
    <w:tmpl w:val="716260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EAF7050"/>
    <w:multiLevelType w:val="hybridMultilevel"/>
    <w:tmpl w:val="4F864A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47928A5"/>
    <w:multiLevelType w:val="hybridMultilevel"/>
    <w:tmpl w:val="6F709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1E620F"/>
    <w:multiLevelType w:val="multilevel"/>
    <w:tmpl w:val="68C6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8F6648"/>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
    <w:nsid w:val="58917B49"/>
    <w:multiLevelType w:val="hybridMultilevel"/>
    <w:tmpl w:val="716260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oNotDisplayPageBoundaries/>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C7"/>
    <w:rsid w:val="0000402E"/>
    <w:rsid w:val="000109EB"/>
    <w:rsid w:val="000116CE"/>
    <w:rsid w:val="00011FE3"/>
    <w:rsid w:val="000148CC"/>
    <w:rsid w:val="00016DC8"/>
    <w:rsid w:val="00021ABB"/>
    <w:rsid w:val="00025B01"/>
    <w:rsid w:val="00043A4E"/>
    <w:rsid w:val="00044F23"/>
    <w:rsid w:val="00046579"/>
    <w:rsid w:val="00046FB1"/>
    <w:rsid w:val="00052E64"/>
    <w:rsid w:val="00065B98"/>
    <w:rsid w:val="0006719D"/>
    <w:rsid w:val="00067E8B"/>
    <w:rsid w:val="0007610B"/>
    <w:rsid w:val="0008357A"/>
    <w:rsid w:val="00083FE6"/>
    <w:rsid w:val="00087731"/>
    <w:rsid w:val="00094C93"/>
    <w:rsid w:val="0009662C"/>
    <w:rsid w:val="000B6D03"/>
    <w:rsid w:val="000B7DE6"/>
    <w:rsid w:val="000C1692"/>
    <w:rsid w:val="000D0002"/>
    <w:rsid w:val="000D0A4F"/>
    <w:rsid w:val="000E116F"/>
    <w:rsid w:val="000E75C7"/>
    <w:rsid w:val="000F1C64"/>
    <w:rsid w:val="000F4043"/>
    <w:rsid w:val="00104B67"/>
    <w:rsid w:val="001063CF"/>
    <w:rsid w:val="00106E15"/>
    <w:rsid w:val="001107BF"/>
    <w:rsid w:val="00112808"/>
    <w:rsid w:val="00116811"/>
    <w:rsid w:val="00127AC3"/>
    <w:rsid w:val="00132725"/>
    <w:rsid w:val="00136F1B"/>
    <w:rsid w:val="00142782"/>
    <w:rsid w:val="0014454C"/>
    <w:rsid w:val="001634B1"/>
    <w:rsid w:val="00165178"/>
    <w:rsid w:val="0017145F"/>
    <w:rsid w:val="001857EC"/>
    <w:rsid w:val="00187366"/>
    <w:rsid w:val="00193532"/>
    <w:rsid w:val="00196F2C"/>
    <w:rsid w:val="001A54BC"/>
    <w:rsid w:val="001A59BF"/>
    <w:rsid w:val="001A79B6"/>
    <w:rsid w:val="001D2D2F"/>
    <w:rsid w:val="001D4C8C"/>
    <w:rsid w:val="001E2A31"/>
    <w:rsid w:val="001E3288"/>
    <w:rsid w:val="001E4D02"/>
    <w:rsid w:val="001E60CD"/>
    <w:rsid w:val="001E7A90"/>
    <w:rsid w:val="001F2DD5"/>
    <w:rsid w:val="00201FF5"/>
    <w:rsid w:val="002029CB"/>
    <w:rsid w:val="002050C5"/>
    <w:rsid w:val="00210DE5"/>
    <w:rsid w:val="002129C9"/>
    <w:rsid w:val="00213833"/>
    <w:rsid w:val="002162C6"/>
    <w:rsid w:val="002239E3"/>
    <w:rsid w:val="00226FB6"/>
    <w:rsid w:val="00231A95"/>
    <w:rsid w:val="002408DA"/>
    <w:rsid w:val="0024150B"/>
    <w:rsid w:val="00250F67"/>
    <w:rsid w:val="002601E1"/>
    <w:rsid w:val="002804A1"/>
    <w:rsid w:val="00284B15"/>
    <w:rsid w:val="00292C77"/>
    <w:rsid w:val="00293476"/>
    <w:rsid w:val="00296ADF"/>
    <w:rsid w:val="0029707B"/>
    <w:rsid w:val="002A08D6"/>
    <w:rsid w:val="002A1C6E"/>
    <w:rsid w:val="002A33E5"/>
    <w:rsid w:val="002A4AFC"/>
    <w:rsid w:val="002B58B2"/>
    <w:rsid w:val="002B6213"/>
    <w:rsid w:val="002B6FA9"/>
    <w:rsid w:val="002C5200"/>
    <w:rsid w:val="002D13A5"/>
    <w:rsid w:val="002E1584"/>
    <w:rsid w:val="002E5BA1"/>
    <w:rsid w:val="002F272E"/>
    <w:rsid w:val="002F79B0"/>
    <w:rsid w:val="0030467D"/>
    <w:rsid w:val="003121CF"/>
    <w:rsid w:val="003145FD"/>
    <w:rsid w:val="00315B58"/>
    <w:rsid w:val="00315C74"/>
    <w:rsid w:val="003169E7"/>
    <w:rsid w:val="0031764F"/>
    <w:rsid w:val="00321423"/>
    <w:rsid w:val="00325E9F"/>
    <w:rsid w:val="00326AA1"/>
    <w:rsid w:val="003322B0"/>
    <w:rsid w:val="00335C74"/>
    <w:rsid w:val="003361A8"/>
    <w:rsid w:val="00337BBD"/>
    <w:rsid w:val="00340A8E"/>
    <w:rsid w:val="0036346A"/>
    <w:rsid w:val="00364EB5"/>
    <w:rsid w:val="00366016"/>
    <w:rsid w:val="003719FD"/>
    <w:rsid w:val="00371BB2"/>
    <w:rsid w:val="0037407B"/>
    <w:rsid w:val="00376FCC"/>
    <w:rsid w:val="003825A6"/>
    <w:rsid w:val="00382C8C"/>
    <w:rsid w:val="00385C38"/>
    <w:rsid w:val="0039050A"/>
    <w:rsid w:val="00392D90"/>
    <w:rsid w:val="003947AD"/>
    <w:rsid w:val="00396413"/>
    <w:rsid w:val="003A0343"/>
    <w:rsid w:val="003B170F"/>
    <w:rsid w:val="003B1DD5"/>
    <w:rsid w:val="003B529E"/>
    <w:rsid w:val="003B7B9F"/>
    <w:rsid w:val="003C441D"/>
    <w:rsid w:val="003C6231"/>
    <w:rsid w:val="003D1164"/>
    <w:rsid w:val="003D3DF1"/>
    <w:rsid w:val="003F0699"/>
    <w:rsid w:val="003F655C"/>
    <w:rsid w:val="004059B8"/>
    <w:rsid w:val="00415484"/>
    <w:rsid w:val="00416345"/>
    <w:rsid w:val="004165EA"/>
    <w:rsid w:val="00424391"/>
    <w:rsid w:val="0042640E"/>
    <w:rsid w:val="0043170D"/>
    <w:rsid w:val="0043358E"/>
    <w:rsid w:val="00433960"/>
    <w:rsid w:val="00435557"/>
    <w:rsid w:val="00437EAB"/>
    <w:rsid w:val="00442C43"/>
    <w:rsid w:val="0044419A"/>
    <w:rsid w:val="00470B50"/>
    <w:rsid w:val="00491438"/>
    <w:rsid w:val="00493CE7"/>
    <w:rsid w:val="00495495"/>
    <w:rsid w:val="004958FF"/>
    <w:rsid w:val="00496F6F"/>
    <w:rsid w:val="004A1995"/>
    <w:rsid w:val="004A4F5D"/>
    <w:rsid w:val="004A51AC"/>
    <w:rsid w:val="004A6EFA"/>
    <w:rsid w:val="004B0934"/>
    <w:rsid w:val="004B283F"/>
    <w:rsid w:val="004B2885"/>
    <w:rsid w:val="004C2765"/>
    <w:rsid w:val="004C4281"/>
    <w:rsid w:val="004C6BAA"/>
    <w:rsid w:val="004D2D9A"/>
    <w:rsid w:val="004D4242"/>
    <w:rsid w:val="004D7854"/>
    <w:rsid w:val="004D7CEA"/>
    <w:rsid w:val="004E0D43"/>
    <w:rsid w:val="004E2F85"/>
    <w:rsid w:val="004E34F7"/>
    <w:rsid w:val="004E5770"/>
    <w:rsid w:val="004E657A"/>
    <w:rsid w:val="004F7FCD"/>
    <w:rsid w:val="0051186D"/>
    <w:rsid w:val="00522599"/>
    <w:rsid w:val="00525EF6"/>
    <w:rsid w:val="0053117C"/>
    <w:rsid w:val="00532873"/>
    <w:rsid w:val="00532D73"/>
    <w:rsid w:val="00533CD8"/>
    <w:rsid w:val="00551B19"/>
    <w:rsid w:val="00552303"/>
    <w:rsid w:val="00557907"/>
    <w:rsid w:val="005623B7"/>
    <w:rsid w:val="005700E1"/>
    <w:rsid w:val="00577D88"/>
    <w:rsid w:val="0058436A"/>
    <w:rsid w:val="0058693B"/>
    <w:rsid w:val="00591E11"/>
    <w:rsid w:val="00595C29"/>
    <w:rsid w:val="00596EB8"/>
    <w:rsid w:val="005A007D"/>
    <w:rsid w:val="005A593C"/>
    <w:rsid w:val="005A7F41"/>
    <w:rsid w:val="005B0839"/>
    <w:rsid w:val="005B63AA"/>
    <w:rsid w:val="005B6A6F"/>
    <w:rsid w:val="005C1502"/>
    <w:rsid w:val="005C2269"/>
    <w:rsid w:val="005D7736"/>
    <w:rsid w:val="005F2A5F"/>
    <w:rsid w:val="005F49CB"/>
    <w:rsid w:val="005F7072"/>
    <w:rsid w:val="00606265"/>
    <w:rsid w:val="0060722A"/>
    <w:rsid w:val="00611065"/>
    <w:rsid w:val="00611D96"/>
    <w:rsid w:val="00613727"/>
    <w:rsid w:val="00616EEF"/>
    <w:rsid w:val="00617E59"/>
    <w:rsid w:val="00617FD7"/>
    <w:rsid w:val="00622E1F"/>
    <w:rsid w:val="00626A4F"/>
    <w:rsid w:val="006332A2"/>
    <w:rsid w:val="00635DD1"/>
    <w:rsid w:val="006415B0"/>
    <w:rsid w:val="00644EB6"/>
    <w:rsid w:val="006508F4"/>
    <w:rsid w:val="00651875"/>
    <w:rsid w:val="00652AD1"/>
    <w:rsid w:val="00653335"/>
    <w:rsid w:val="00653B0C"/>
    <w:rsid w:val="00656A15"/>
    <w:rsid w:val="006614EA"/>
    <w:rsid w:val="0067055D"/>
    <w:rsid w:val="00674FD8"/>
    <w:rsid w:val="006776B3"/>
    <w:rsid w:val="0068125B"/>
    <w:rsid w:val="00694624"/>
    <w:rsid w:val="006A1268"/>
    <w:rsid w:val="006A476C"/>
    <w:rsid w:val="006A4F4F"/>
    <w:rsid w:val="006B3279"/>
    <w:rsid w:val="006E046E"/>
    <w:rsid w:val="006E086F"/>
    <w:rsid w:val="006E48D2"/>
    <w:rsid w:val="006F41D1"/>
    <w:rsid w:val="006F4581"/>
    <w:rsid w:val="00716543"/>
    <w:rsid w:val="007167FC"/>
    <w:rsid w:val="00724A4A"/>
    <w:rsid w:val="00730678"/>
    <w:rsid w:val="00730DEE"/>
    <w:rsid w:val="00731CC1"/>
    <w:rsid w:val="007321BD"/>
    <w:rsid w:val="0073591F"/>
    <w:rsid w:val="007436E9"/>
    <w:rsid w:val="00773BF3"/>
    <w:rsid w:val="00774964"/>
    <w:rsid w:val="0077561B"/>
    <w:rsid w:val="007776A8"/>
    <w:rsid w:val="00791B7B"/>
    <w:rsid w:val="00795F28"/>
    <w:rsid w:val="007A700B"/>
    <w:rsid w:val="007B3131"/>
    <w:rsid w:val="007B388D"/>
    <w:rsid w:val="007C1C6F"/>
    <w:rsid w:val="007C2A63"/>
    <w:rsid w:val="007C4A58"/>
    <w:rsid w:val="007C7F58"/>
    <w:rsid w:val="007D08F4"/>
    <w:rsid w:val="007D2FA7"/>
    <w:rsid w:val="007E0404"/>
    <w:rsid w:val="007E52CA"/>
    <w:rsid w:val="007E6600"/>
    <w:rsid w:val="007F0B6E"/>
    <w:rsid w:val="007F0D30"/>
    <w:rsid w:val="007F186E"/>
    <w:rsid w:val="007F5BCC"/>
    <w:rsid w:val="007F6E07"/>
    <w:rsid w:val="007F7C84"/>
    <w:rsid w:val="00800BE8"/>
    <w:rsid w:val="0080443A"/>
    <w:rsid w:val="00816ADF"/>
    <w:rsid w:val="0082445F"/>
    <w:rsid w:val="00830E9F"/>
    <w:rsid w:val="008355ED"/>
    <w:rsid w:val="0083684A"/>
    <w:rsid w:val="008402D3"/>
    <w:rsid w:val="008422C4"/>
    <w:rsid w:val="008463BB"/>
    <w:rsid w:val="00850661"/>
    <w:rsid w:val="00853555"/>
    <w:rsid w:val="00853C35"/>
    <w:rsid w:val="00857883"/>
    <w:rsid w:val="00864620"/>
    <w:rsid w:val="008719D4"/>
    <w:rsid w:val="008739B5"/>
    <w:rsid w:val="0087667D"/>
    <w:rsid w:val="00876FE3"/>
    <w:rsid w:val="008773E3"/>
    <w:rsid w:val="00881CF5"/>
    <w:rsid w:val="00881EAE"/>
    <w:rsid w:val="00883ACB"/>
    <w:rsid w:val="00886F6A"/>
    <w:rsid w:val="008A5C62"/>
    <w:rsid w:val="008C1C9D"/>
    <w:rsid w:val="008C3875"/>
    <w:rsid w:val="008D06A7"/>
    <w:rsid w:val="008D246F"/>
    <w:rsid w:val="008D51CE"/>
    <w:rsid w:val="008E0CFC"/>
    <w:rsid w:val="008E1E97"/>
    <w:rsid w:val="008F3F3F"/>
    <w:rsid w:val="0090084D"/>
    <w:rsid w:val="00901BCD"/>
    <w:rsid w:val="009048AF"/>
    <w:rsid w:val="009202E1"/>
    <w:rsid w:val="00920F67"/>
    <w:rsid w:val="00923DC8"/>
    <w:rsid w:val="00924484"/>
    <w:rsid w:val="009257E7"/>
    <w:rsid w:val="00926662"/>
    <w:rsid w:val="0092715E"/>
    <w:rsid w:val="009279C8"/>
    <w:rsid w:val="00931812"/>
    <w:rsid w:val="0094009F"/>
    <w:rsid w:val="0094715C"/>
    <w:rsid w:val="00951305"/>
    <w:rsid w:val="009555F9"/>
    <w:rsid w:val="00961B17"/>
    <w:rsid w:val="00984588"/>
    <w:rsid w:val="00984BB0"/>
    <w:rsid w:val="00985F3D"/>
    <w:rsid w:val="00986AA5"/>
    <w:rsid w:val="00987F1C"/>
    <w:rsid w:val="009971FB"/>
    <w:rsid w:val="009A020B"/>
    <w:rsid w:val="009A4BEF"/>
    <w:rsid w:val="009B17F2"/>
    <w:rsid w:val="009B2A6A"/>
    <w:rsid w:val="009B7197"/>
    <w:rsid w:val="009C1955"/>
    <w:rsid w:val="009C67D5"/>
    <w:rsid w:val="009E3B54"/>
    <w:rsid w:val="009E4D1B"/>
    <w:rsid w:val="009F0857"/>
    <w:rsid w:val="009F4C3E"/>
    <w:rsid w:val="009F63EB"/>
    <w:rsid w:val="00A02177"/>
    <w:rsid w:val="00A04FC5"/>
    <w:rsid w:val="00A05644"/>
    <w:rsid w:val="00A135F9"/>
    <w:rsid w:val="00A144EC"/>
    <w:rsid w:val="00A17DA5"/>
    <w:rsid w:val="00A209EE"/>
    <w:rsid w:val="00A20EA3"/>
    <w:rsid w:val="00A212BC"/>
    <w:rsid w:val="00A237D1"/>
    <w:rsid w:val="00A24300"/>
    <w:rsid w:val="00A24AD2"/>
    <w:rsid w:val="00A35B0C"/>
    <w:rsid w:val="00A424BD"/>
    <w:rsid w:val="00A42C31"/>
    <w:rsid w:val="00A439A3"/>
    <w:rsid w:val="00A47404"/>
    <w:rsid w:val="00A52DDE"/>
    <w:rsid w:val="00A54E5D"/>
    <w:rsid w:val="00A55C5D"/>
    <w:rsid w:val="00A66FB2"/>
    <w:rsid w:val="00A67A41"/>
    <w:rsid w:val="00A76BE3"/>
    <w:rsid w:val="00A851AF"/>
    <w:rsid w:val="00A866EB"/>
    <w:rsid w:val="00A91B4C"/>
    <w:rsid w:val="00A92791"/>
    <w:rsid w:val="00A96CC8"/>
    <w:rsid w:val="00A97E7C"/>
    <w:rsid w:val="00AA35F0"/>
    <w:rsid w:val="00AA60B5"/>
    <w:rsid w:val="00AB580D"/>
    <w:rsid w:val="00AB7377"/>
    <w:rsid w:val="00AE2472"/>
    <w:rsid w:val="00AE575A"/>
    <w:rsid w:val="00AF01F4"/>
    <w:rsid w:val="00AF21F8"/>
    <w:rsid w:val="00AF3291"/>
    <w:rsid w:val="00B03C8C"/>
    <w:rsid w:val="00B065C8"/>
    <w:rsid w:val="00B12DF8"/>
    <w:rsid w:val="00B2725F"/>
    <w:rsid w:val="00B33837"/>
    <w:rsid w:val="00B33A17"/>
    <w:rsid w:val="00B36329"/>
    <w:rsid w:val="00B37D80"/>
    <w:rsid w:val="00B46DB6"/>
    <w:rsid w:val="00B51E3F"/>
    <w:rsid w:val="00B539B1"/>
    <w:rsid w:val="00B607BE"/>
    <w:rsid w:val="00B804C5"/>
    <w:rsid w:val="00B80FEF"/>
    <w:rsid w:val="00B84B39"/>
    <w:rsid w:val="00B903C8"/>
    <w:rsid w:val="00B90C5C"/>
    <w:rsid w:val="00BA13A4"/>
    <w:rsid w:val="00BA1825"/>
    <w:rsid w:val="00BA404C"/>
    <w:rsid w:val="00BA680E"/>
    <w:rsid w:val="00BB2D0A"/>
    <w:rsid w:val="00BB4627"/>
    <w:rsid w:val="00BB7427"/>
    <w:rsid w:val="00BB771E"/>
    <w:rsid w:val="00BC29A6"/>
    <w:rsid w:val="00BC2FCC"/>
    <w:rsid w:val="00BC5706"/>
    <w:rsid w:val="00BD153D"/>
    <w:rsid w:val="00BE3189"/>
    <w:rsid w:val="00BE4A33"/>
    <w:rsid w:val="00BE4B7E"/>
    <w:rsid w:val="00BF272E"/>
    <w:rsid w:val="00BF336E"/>
    <w:rsid w:val="00C16C68"/>
    <w:rsid w:val="00C351AB"/>
    <w:rsid w:val="00C36060"/>
    <w:rsid w:val="00C47D5A"/>
    <w:rsid w:val="00C5740A"/>
    <w:rsid w:val="00C6089F"/>
    <w:rsid w:val="00C60BBF"/>
    <w:rsid w:val="00C63881"/>
    <w:rsid w:val="00C66914"/>
    <w:rsid w:val="00C67417"/>
    <w:rsid w:val="00C83735"/>
    <w:rsid w:val="00C85C58"/>
    <w:rsid w:val="00C86992"/>
    <w:rsid w:val="00C94112"/>
    <w:rsid w:val="00C95FBB"/>
    <w:rsid w:val="00CA2132"/>
    <w:rsid w:val="00CA37C9"/>
    <w:rsid w:val="00CA53B3"/>
    <w:rsid w:val="00CA6C10"/>
    <w:rsid w:val="00CA70EF"/>
    <w:rsid w:val="00CB120C"/>
    <w:rsid w:val="00CD0152"/>
    <w:rsid w:val="00CD37CC"/>
    <w:rsid w:val="00CD601B"/>
    <w:rsid w:val="00CE5749"/>
    <w:rsid w:val="00CE6A9C"/>
    <w:rsid w:val="00CF03BA"/>
    <w:rsid w:val="00CF56D9"/>
    <w:rsid w:val="00CF609F"/>
    <w:rsid w:val="00D1366D"/>
    <w:rsid w:val="00D22B08"/>
    <w:rsid w:val="00D3567D"/>
    <w:rsid w:val="00D3572F"/>
    <w:rsid w:val="00D40E93"/>
    <w:rsid w:val="00D45550"/>
    <w:rsid w:val="00D518F5"/>
    <w:rsid w:val="00D5267D"/>
    <w:rsid w:val="00D544B8"/>
    <w:rsid w:val="00D565B3"/>
    <w:rsid w:val="00D5686E"/>
    <w:rsid w:val="00D60C26"/>
    <w:rsid w:val="00D61CD5"/>
    <w:rsid w:val="00D61ED7"/>
    <w:rsid w:val="00D62CFF"/>
    <w:rsid w:val="00D70CEC"/>
    <w:rsid w:val="00D729E9"/>
    <w:rsid w:val="00D76693"/>
    <w:rsid w:val="00D8550C"/>
    <w:rsid w:val="00D92A18"/>
    <w:rsid w:val="00D934E5"/>
    <w:rsid w:val="00DA2009"/>
    <w:rsid w:val="00DA68E5"/>
    <w:rsid w:val="00DB096C"/>
    <w:rsid w:val="00DB0EC3"/>
    <w:rsid w:val="00DB5882"/>
    <w:rsid w:val="00DC09E0"/>
    <w:rsid w:val="00DC686A"/>
    <w:rsid w:val="00DD1FF3"/>
    <w:rsid w:val="00DD35FD"/>
    <w:rsid w:val="00DD5EB2"/>
    <w:rsid w:val="00DE335F"/>
    <w:rsid w:val="00DE7D06"/>
    <w:rsid w:val="00DF327A"/>
    <w:rsid w:val="00DF4AC0"/>
    <w:rsid w:val="00E02D5B"/>
    <w:rsid w:val="00E10A3D"/>
    <w:rsid w:val="00E116F7"/>
    <w:rsid w:val="00E20AB2"/>
    <w:rsid w:val="00E22D0E"/>
    <w:rsid w:val="00E33F32"/>
    <w:rsid w:val="00E3405D"/>
    <w:rsid w:val="00E3459B"/>
    <w:rsid w:val="00E40440"/>
    <w:rsid w:val="00E4648C"/>
    <w:rsid w:val="00E5143A"/>
    <w:rsid w:val="00E63D3A"/>
    <w:rsid w:val="00E6553E"/>
    <w:rsid w:val="00E744B1"/>
    <w:rsid w:val="00E76EFC"/>
    <w:rsid w:val="00E832EE"/>
    <w:rsid w:val="00E85A41"/>
    <w:rsid w:val="00EB623D"/>
    <w:rsid w:val="00EB6EB4"/>
    <w:rsid w:val="00EC1105"/>
    <w:rsid w:val="00EC76DE"/>
    <w:rsid w:val="00ED1ADA"/>
    <w:rsid w:val="00ED212B"/>
    <w:rsid w:val="00EE474C"/>
    <w:rsid w:val="00EE7B43"/>
    <w:rsid w:val="00EF0ADA"/>
    <w:rsid w:val="00EF3590"/>
    <w:rsid w:val="00F00124"/>
    <w:rsid w:val="00F021D6"/>
    <w:rsid w:val="00F07179"/>
    <w:rsid w:val="00F112F6"/>
    <w:rsid w:val="00F12CA0"/>
    <w:rsid w:val="00F13070"/>
    <w:rsid w:val="00F15442"/>
    <w:rsid w:val="00F24D7C"/>
    <w:rsid w:val="00F35205"/>
    <w:rsid w:val="00F46CDF"/>
    <w:rsid w:val="00F56286"/>
    <w:rsid w:val="00F648C1"/>
    <w:rsid w:val="00F71397"/>
    <w:rsid w:val="00F80B4C"/>
    <w:rsid w:val="00F80D7D"/>
    <w:rsid w:val="00F838E9"/>
    <w:rsid w:val="00F87A6D"/>
    <w:rsid w:val="00F93963"/>
    <w:rsid w:val="00F94064"/>
    <w:rsid w:val="00F95768"/>
    <w:rsid w:val="00F97283"/>
    <w:rsid w:val="00FA159C"/>
    <w:rsid w:val="00FA5A06"/>
    <w:rsid w:val="00FA7CB4"/>
    <w:rsid w:val="00FB05BF"/>
    <w:rsid w:val="00FB208A"/>
    <w:rsid w:val="00FB3154"/>
    <w:rsid w:val="00FB4993"/>
    <w:rsid w:val="00FB4D60"/>
    <w:rsid w:val="00FB5AC6"/>
    <w:rsid w:val="00FB6354"/>
    <w:rsid w:val="00FC61F3"/>
    <w:rsid w:val="00FD2DBA"/>
    <w:rsid w:val="00FD7F60"/>
    <w:rsid w:val="00FE4494"/>
    <w:rsid w:val="00FE5E82"/>
    <w:rsid w:val="00FE6372"/>
    <w:rsid w:val="00FF5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2B27AD6"/>
  <w15:chartTrackingRefBased/>
  <w15:docId w15:val="{BAD4596E-0CF0-4FE1-9BE7-6EDA9A2F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882"/>
  </w:style>
  <w:style w:type="paragraph" w:styleId="1">
    <w:name w:val="heading 1"/>
    <w:basedOn w:val="a"/>
    <w:link w:val="10"/>
    <w:uiPriority w:val="9"/>
    <w:qFormat/>
    <w:rsid w:val="0051186D"/>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7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rsid w:val="00C85C5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85C5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85C58"/>
    <w:pPr>
      <w:spacing w:before="200" w:after="60" w:line="276" w:lineRule="auto"/>
      <w:ind w:firstLine="567"/>
    </w:pPr>
    <w:rPr>
      <w:rFonts w:ascii="Arial" w:eastAsia="Times New Roman" w:hAnsi="Arial" w:cs="Arial"/>
      <w:b/>
      <w:bCs/>
      <w:sz w:val="20"/>
      <w:szCs w:val="20"/>
      <w:lang w:eastAsia="ru-RU"/>
    </w:rPr>
  </w:style>
  <w:style w:type="character" w:styleId="a4">
    <w:name w:val="Hyperlink"/>
    <w:uiPriority w:val="99"/>
    <w:unhideWhenUsed/>
    <w:rsid w:val="00C85C58"/>
    <w:rPr>
      <w:color w:val="0000FF"/>
      <w:u w:val="single"/>
    </w:rPr>
  </w:style>
  <w:style w:type="paragraph" w:customStyle="1" w:styleId="tkRedakcijaTekst">
    <w:name w:val="_В редакции текст (tkRedakcijaTekst)"/>
    <w:basedOn w:val="a"/>
    <w:rsid w:val="00C85C58"/>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F352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F35205"/>
    <w:pPr>
      <w:spacing w:after="60" w:line="276" w:lineRule="auto"/>
    </w:pPr>
    <w:rPr>
      <w:rFonts w:ascii="Arial" w:eastAsia="Times New Roman" w:hAnsi="Arial" w:cs="Arial"/>
      <w:b/>
      <w:bCs/>
      <w:sz w:val="20"/>
      <w:szCs w:val="20"/>
      <w:lang w:eastAsia="ru-RU"/>
    </w:rPr>
  </w:style>
  <w:style w:type="paragraph" w:customStyle="1" w:styleId="tkNazvanie">
    <w:name w:val="_Название (tkNazvanie)"/>
    <w:basedOn w:val="a"/>
    <w:rsid w:val="00F352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35205"/>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35205"/>
    <w:pPr>
      <w:spacing w:after="200" w:line="276" w:lineRule="auto"/>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8766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667D"/>
    <w:rPr>
      <w:rFonts w:ascii="Segoe UI" w:hAnsi="Segoe UI" w:cs="Segoe UI"/>
      <w:sz w:val="18"/>
      <w:szCs w:val="18"/>
    </w:rPr>
  </w:style>
  <w:style w:type="character" w:customStyle="1" w:styleId="10">
    <w:name w:val="Заголовок 1 Знак"/>
    <w:basedOn w:val="a0"/>
    <w:link w:val="1"/>
    <w:uiPriority w:val="9"/>
    <w:rsid w:val="0051186D"/>
    <w:rPr>
      <w:rFonts w:ascii="Arial" w:eastAsiaTheme="minorEastAsia" w:hAnsi="Arial" w:cs="Arial"/>
      <w:b/>
      <w:bCs/>
      <w:kern w:val="36"/>
      <w:sz w:val="28"/>
      <w:szCs w:val="28"/>
      <w:lang w:eastAsia="ru-RU"/>
    </w:rPr>
  </w:style>
  <w:style w:type="character" w:customStyle="1" w:styleId="s0">
    <w:name w:val="s0"/>
    <w:basedOn w:val="a0"/>
    <w:rsid w:val="00493CE7"/>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List Paragraph"/>
    <w:basedOn w:val="a"/>
    <w:uiPriority w:val="34"/>
    <w:qFormat/>
    <w:rsid w:val="0014454C"/>
    <w:pPr>
      <w:spacing w:after="120" w:line="240" w:lineRule="auto"/>
      <w:ind w:left="720" w:firstLine="397"/>
      <w:jc w:val="both"/>
    </w:pPr>
    <w:rPr>
      <w:rFonts w:ascii="Arial" w:eastAsiaTheme="minorEastAsia" w:hAnsi="Arial" w:cs="Arial"/>
      <w:sz w:val="24"/>
      <w:szCs w:val="24"/>
      <w:lang w:eastAsia="ru-RU"/>
    </w:rPr>
  </w:style>
  <w:style w:type="character" w:styleId="a8">
    <w:name w:val="annotation reference"/>
    <w:basedOn w:val="a0"/>
    <w:uiPriority w:val="99"/>
    <w:semiHidden/>
    <w:unhideWhenUsed/>
    <w:rsid w:val="009048AF"/>
    <w:rPr>
      <w:sz w:val="16"/>
      <w:szCs w:val="16"/>
    </w:rPr>
  </w:style>
  <w:style w:type="paragraph" w:styleId="a9">
    <w:name w:val="annotation text"/>
    <w:basedOn w:val="a"/>
    <w:link w:val="aa"/>
    <w:uiPriority w:val="99"/>
    <w:semiHidden/>
    <w:unhideWhenUsed/>
    <w:rsid w:val="009048AF"/>
    <w:pPr>
      <w:spacing w:line="240" w:lineRule="auto"/>
    </w:pPr>
    <w:rPr>
      <w:sz w:val="20"/>
      <w:szCs w:val="20"/>
    </w:rPr>
  </w:style>
  <w:style w:type="character" w:customStyle="1" w:styleId="aa">
    <w:name w:val="Текст примечания Знак"/>
    <w:basedOn w:val="a0"/>
    <w:link w:val="a9"/>
    <w:uiPriority w:val="99"/>
    <w:semiHidden/>
    <w:rsid w:val="009048AF"/>
    <w:rPr>
      <w:sz w:val="20"/>
      <w:szCs w:val="20"/>
    </w:rPr>
  </w:style>
  <w:style w:type="paragraph" w:styleId="ab">
    <w:name w:val="annotation subject"/>
    <w:basedOn w:val="a9"/>
    <w:next w:val="a9"/>
    <w:link w:val="ac"/>
    <w:uiPriority w:val="99"/>
    <w:semiHidden/>
    <w:unhideWhenUsed/>
    <w:rsid w:val="009048AF"/>
    <w:rPr>
      <w:b/>
      <w:bCs/>
    </w:rPr>
  </w:style>
  <w:style w:type="character" w:customStyle="1" w:styleId="ac">
    <w:name w:val="Тема примечания Знак"/>
    <w:basedOn w:val="aa"/>
    <w:link w:val="ab"/>
    <w:uiPriority w:val="99"/>
    <w:semiHidden/>
    <w:rsid w:val="009048AF"/>
    <w:rPr>
      <w:b/>
      <w:bCs/>
      <w:sz w:val="20"/>
      <w:szCs w:val="20"/>
    </w:rPr>
  </w:style>
  <w:style w:type="paragraph" w:customStyle="1" w:styleId="ConsPlusNormal">
    <w:name w:val="ConsPlusNormal"/>
    <w:rsid w:val="002A33E5"/>
    <w:pPr>
      <w:widowControl w:val="0"/>
      <w:autoSpaceDE w:val="0"/>
      <w:autoSpaceDN w:val="0"/>
      <w:spacing w:after="0" w:line="240" w:lineRule="auto"/>
    </w:pPr>
    <w:rPr>
      <w:rFonts w:ascii="Calibri" w:eastAsia="Times New Roman" w:hAnsi="Calibri" w:cs="Calibri"/>
      <w:szCs w:val="20"/>
      <w:lang w:eastAsia="ru-RU"/>
    </w:rPr>
  </w:style>
  <w:style w:type="character" w:styleId="ad">
    <w:name w:val="Strong"/>
    <w:basedOn w:val="a0"/>
    <w:uiPriority w:val="22"/>
    <w:qFormat/>
    <w:rsid w:val="003361A8"/>
    <w:rPr>
      <w:b/>
      <w:bCs/>
    </w:rPr>
  </w:style>
  <w:style w:type="paragraph" w:styleId="ae">
    <w:name w:val="Normal (Web)"/>
    <w:basedOn w:val="a"/>
    <w:uiPriority w:val="99"/>
    <w:semiHidden/>
    <w:unhideWhenUsed/>
    <w:rsid w:val="00FE5E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FE5E82"/>
  </w:style>
  <w:style w:type="paragraph" w:styleId="af">
    <w:name w:val="header"/>
    <w:basedOn w:val="a"/>
    <w:link w:val="af0"/>
    <w:uiPriority w:val="99"/>
    <w:unhideWhenUsed/>
    <w:rsid w:val="00881CF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81CF5"/>
  </w:style>
  <w:style w:type="paragraph" w:styleId="af1">
    <w:name w:val="footer"/>
    <w:basedOn w:val="a"/>
    <w:link w:val="af2"/>
    <w:uiPriority w:val="99"/>
    <w:unhideWhenUsed/>
    <w:rsid w:val="00881CF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81CF5"/>
  </w:style>
  <w:style w:type="character" w:styleId="af3">
    <w:name w:val="line number"/>
    <w:basedOn w:val="a0"/>
    <w:uiPriority w:val="99"/>
    <w:semiHidden/>
    <w:unhideWhenUsed/>
    <w:rsid w:val="00881CF5"/>
  </w:style>
  <w:style w:type="paragraph" w:customStyle="1" w:styleId="tkGrif">
    <w:name w:val="_Гриф (tkGrif)"/>
    <w:basedOn w:val="a"/>
    <w:rsid w:val="003C441D"/>
    <w:pPr>
      <w:spacing w:after="60" w:line="276" w:lineRule="auto"/>
      <w:jc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0579">
      <w:bodyDiv w:val="1"/>
      <w:marLeft w:val="0"/>
      <w:marRight w:val="0"/>
      <w:marTop w:val="0"/>
      <w:marBottom w:val="0"/>
      <w:divBdr>
        <w:top w:val="none" w:sz="0" w:space="0" w:color="auto"/>
        <w:left w:val="none" w:sz="0" w:space="0" w:color="auto"/>
        <w:bottom w:val="none" w:sz="0" w:space="0" w:color="auto"/>
        <w:right w:val="none" w:sz="0" w:space="0" w:color="auto"/>
      </w:divBdr>
    </w:div>
    <w:div w:id="35398714">
      <w:bodyDiv w:val="1"/>
      <w:marLeft w:val="0"/>
      <w:marRight w:val="0"/>
      <w:marTop w:val="0"/>
      <w:marBottom w:val="0"/>
      <w:divBdr>
        <w:top w:val="none" w:sz="0" w:space="0" w:color="auto"/>
        <w:left w:val="none" w:sz="0" w:space="0" w:color="auto"/>
        <w:bottom w:val="none" w:sz="0" w:space="0" w:color="auto"/>
        <w:right w:val="none" w:sz="0" w:space="0" w:color="auto"/>
      </w:divBdr>
    </w:div>
    <w:div w:id="41484645">
      <w:bodyDiv w:val="1"/>
      <w:marLeft w:val="0"/>
      <w:marRight w:val="0"/>
      <w:marTop w:val="0"/>
      <w:marBottom w:val="0"/>
      <w:divBdr>
        <w:top w:val="none" w:sz="0" w:space="0" w:color="auto"/>
        <w:left w:val="none" w:sz="0" w:space="0" w:color="auto"/>
        <w:bottom w:val="none" w:sz="0" w:space="0" w:color="auto"/>
        <w:right w:val="none" w:sz="0" w:space="0" w:color="auto"/>
      </w:divBdr>
    </w:div>
    <w:div w:id="65107491">
      <w:bodyDiv w:val="1"/>
      <w:marLeft w:val="0"/>
      <w:marRight w:val="0"/>
      <w:marTop w:val="0"/>
      <w:marBottom w:val="0"/>
      <w:divBdr>
        <w:top w:val="none" w:sz="0" w:space="0" w:color="auto"/>
        <w:left w:val="none" w:sz="0" w:space="0" w:color="auto"/>
        <w:bottom w:val="none" w:sz="0" w:space="0" w:color="auto"/>
        <w:right w:val="none" w:sz="0" w:space="0" w:color="auto"/>
      </w:divBdr>
    </w:div>
    <w:div w:id="89279502">
      <w:bodyDiv w:val="1"/>
      <w:marLeft w:val="0"/>
      <w:marRight w:val="0"/>
      <w:marTop w:val="0"/>
      <w:marBottom w:val="0"/>
      <w:divBdr>
        <w:top w:val="none" w:sz="0" w:space="0" w:color="auto"/>
        <w:left w:val="none" w:sz="0" w:space="0" w:color="auto"/>
        <w:bottom w:val="none" w:sz="0" w:space="0" w:color="auto"/>
        <w:right w:val="none" w:sz="0" w:space="0" w:color="auto"/>
      </w:divBdr>
    </w:div>
    <w:div w:id="147601345">
      <w:bodyDiv w:val="1"/>
      <w:marLeft w:val="0"/>
      <w:marRight w:val="0"/>
      <w:marTop w:val="0"/>
      <w:marBottom w:val="0"/>
      <w:divBdr>
        <w:top w:val="none" w:sz="0" w:space="0" w:color="auto"/>
        <w:left w:val="none" w:sz="0" w:space="0" w:color="auto"/>
        <w:bottom w:val="none" w:sz="0" w:space="0" w:color="auto"/>
        <w:right w:val="none" w:sz="0" w:space="0" w:color="auto"/>
      </w:divBdr>
    </w:div>
    <w:div w:id="166872853">
      <w:bodyDiv w:val="1"/>
      <w:marLeft w:val="0"/>
      <w:marRight w:val="0"/>
      <w:marTop w:val="0"/>
      <w:marBottom w:val="0"/>
      <w:divBdr>
        <w:top w:val="none" w:sz="0" w:space="0" w:color="auto"/>
        <w:left w:val="none" w:sz="0" w:space="0" w:color="auto"/>
        <w:bottom w:val="none" w:sz="0" w:space="0" w:color="auto"/>
        <w:right w:val="none" w:sz="0" w:space="0" w:color="auto"/>
      </w:divBdr>
    </w:div>
    <w:div w:id="239563908">
      <w:bodyDiv w:val="1"/>
      <w:marLeft w:val="0"/>
      <w:marRight w:val="0"/>
      <w:marTop w:val="0"/>
      <w:marBottom w:val="0"/>
      <w:divBdr>
        <w:top w:val="none" w:sz="0" w:space="0" w:color="auto"/>
        <w:left w:val="none" w:sz="0" w:space="0" w:color="auto"/>
        <w:bottom w:val="none" w:sz="0" w:space="0" w:color="auto"/>
        <w:right w:val="none" w:sz="0" w:space="0" w:color="auto"/>
      </w:divBdr>
    </w:div>
    <w:div w:id="242032737">
      <w:bodyDiv w:val="1"/>
      <w:marLeft w:val="0"/>
      <w:marRight w:val="0"/>
      <w:marTop w:val="0"/>
      <w:marBottom w:val="0"/>
      <w:divBdr>
        <w:top w:val="none" w:sz="0" w:space="0" w:color="auto"/>
        <w:left w:val="none" w:sz="0" w:space="0" w:color="auto"/>
        <w:bottom w:val="none" w:sz="0" w:space="0" w:color="auto"/>
        <w:right w:val="none" w:sz="0" w:space="0" w:color="auto"/>
      </w:divBdr>
    </w:div>
    <w:div w:id="294412447">
      <w:bodyDiv w:val="1"/>
      <w:marLeft w:val="0"/>
      <w:marRight w:val="0"/>
      <w:marTop w:val="0"/>
      <w:marBottom w:val="0"/>
      <w:divBdr>
        <w:top w:val="none" w:sz="0" w:space="0" w:color="auto"/>
        <w:left w:val="none" w:sz="0" w:space="0" w:color="auto"/>
        <w:bottom w:val="none" w:sz="0" w:space="0" w:color="auto"/>
        <w:right w:val="none" w:sz="0" w:space="0" w:color="auto"/>
      </w:divBdr>
    </w:div>
    <w:div w:id="299114020">
      <w:bodyDiv w:val="1"/>
      <w:marLeft w:val="0"/>
      <w:marRight w:val="0"/>
      <w:marTop w:val="0"/>
      <w:marBottom w:val="0"/>
      <w:divBdr>
        <w:top w:val="none" w:sz="0" w:space="0" w:color="auto"/>
        <w:left w:val="none" w:sz="0" w:space="0" w:color="auto"/>
        <w:bottom w:val="none" w:sz="0" w:space="0" w:color="auto"/>
        <w:right w:val="none" w:sz="0" w:space="0" w:color="auto"/>
      </w:divBdr>
    </w:div>
    <w:div w:id="313336267">
      <w:bodyDiv w:val="1"/>
      <w:marLeft w:val="0"/>
      <w:marRight w:val="0"/>
      <w:marTop w:val="0"/>
      <w:marBottom w:val="0"/>
      <w:divBdr>
        <w:top w:val="none" w:sz="0" w:space="0" w:color="auto"/>
        <w:left w:val="none" w:sz="0" w:space="0" w:color="auto"/>
        <w:bottom w:val="none" w:sz="0" w:space="0" w:color="auto"/>
        <w:right w:val="none" w:sz="0" w:space="0" w:color="auto"/>
      </w:divBdr>
    </w:div>
    <w:div w:id="341468783">
      <w:bodyDiv w:val="1"/>
      <w:marLeft w:val="0"/>
      <w:marRight w:val="0"/>
      <w:marTop w:val="0"/>
      <w:marBottom w:val="0"/>
      <w:divBdr>
        <w:top w:val="none" w:sz="0" w:space="0" w:color="auto"/>
        <w:left w:val="none" w:sz="0" w:space="0" w:color="auto"/>
        <w:bottom w:val="none" w:sz="0" w:space="0" w:color="auto"/>
        <w:right w:val="none" w:sz="0" w:space="0" w:color="auto"/>
      </w:divBdr>
    </w:div>
    <w:div w:id="374737285">
      <w:bodyDiv w:val="1"/>
      <w:marLeft w:val="0"/>
      <w:marRight w:val="0"/>
      <w:marTop w:val="0"/>
      <w:marBottom w:val="0"/>
      <w:divBdr>
        <w:top w:val="none" w:sz="0" w:space="0" w:color="auto"/>
        <w:left w:val="none" w:sz="0" w:space="0" w:color="auto"/>
        <w:bottom w:val="none" w:sz="0" w:space="0" w:color="auto"/>
        <w:right w:val="none" w:sz="0" w:space="0" w:color="auto"/>
      </w:divBdr>
    </w:div>
    <w:div w:id="426657737">
      <w:bodyDiv w:val="1"/>
      <w:marLeft w:val="0"/>
      <w:marRight w:val="0"/>
      <w:marTop w:val="0"/>
      <w:marBottom w:val="0"/>
      <w:divBdr>
        <w:top w:val="none" w:sz="0" w:space="0" w:color="auto"/>
        <w:left w:val="none" w:sz="0" w:space="0" w:color="auto"/>
        <w:bottom w:val="none" w:sz="0" w:space="0" w:color="auto"/>
        <w:right w:val="none" w:sz="0" w:space="0" w:color="auto"/>
      </w:divBdr>
    </w:div>
    <w:div w:id="441850327">
      <w:bodyDiv w:val="1"/>
      <w:marLeft w:val="0"/>
      <w:marRight w:val="0"/>
      <w:marTop w:val="0"/>
      <w:marBottom w:val="0"/>
      <w:divBdr>
        <w:top w:val="none" w:sz="0" w:space="0" w:color="auto"/>
        <w:left w:val="none" w:sz="0" w:space="0" w:color="auto"/>
        <w:bottom w:val="none" w:sz="0" w:space="0" w:color="auto"/>
        <w:right w:val="none" w:sz="0" w:space="0" w:color="auto"/>
      </w:divBdr>
    </w:div>
    <w:div w:id="451947758">
      <w:bodyDiv w:val="1"/>
      <w:marLeft w:val="0"/>
      <w:marRight w:val="0"/>
      <w:marTop w:val="0"/>
      <w:marBottom w:val="0"/>
      <w:divBdr>
        <w:top w:val="none" w:sz="0" w:space="0" w:color="auto"/>
        <w:left w:val="none" w:sz="0" w:space="0" w:color="auto"/>
        <w:bottom w:val="none" w:sz="0" w:space="0" w:color="auto"/>
        <w:right w:val="none" w:sz="0" w:space="0" w:color="auto"/>
      </w:divBdr>
    </w:div>
    <w:div w:id="534974299">
      <w:bodyDiv w:val="1"/>
      <w:marLeft w:val="0"/>
      <w:marRight w:val="0"/>
      <w:marTop w:val="0"/>
      <w:marBottom w:val="0"/>
      <w:divBdr>
        <w:top w:val="none" w:sz="0" w:space="0" w:color="auto"/>
        <w:left w:val="none" w:sz="0" w:space="0" w:color="auto"/>
        <w:bottom w:val="none" w:sz="0" w:space="0" w:color="auto"/>
        <w:right w:val="none" w:sz="0" w:space="0" w:color="auto"/>
      </w:divBdr>
    </w:div>
    <w:div w:id="541673817">
      <w:bodyDiv w:val="1"/>
      <w:marLeft w:val="0"/>
      <w:marRight w:val="0"/>
      <w:marTop w:val="0"/>
      <w:marBottom w:val="0"/>
      <w:divBdr>
        <w:top w:val="none" w:sz="0" w:space="0" w:color="auto"/>
        <w:left w:val="none" w:sz="0" w:space="0" w:color="auto"/>
        <w:bottom w:val="none" w:sz="0" w:space="0" w:color="auto"/>
        <w:right w:val="none" w:sz="0" w:space="0" w:color="auto"/>
      </w:divBdr>
    </w:div>
    <w:div w:id="650719510">
      <w:bodyDiv w:val="1"/>
      <w:marLeft w:val="0"/>
      <w:marRight w:val="0"/>
      <w:marTop w:val="0"/>
      <w:marBottom w:val="0"/>
      <w:divBdr>
        <w:top w:val="none" w:sz="0" w:space="0" w:color="auto"/>
        <w:left w:val="none" w:sz="0" w:space="0" w:color="auto"/>
        <w:bottom w:val="none" w:sz="0" w:space="0" w:color="auto"/>
        <w:right w:val="none" w:sz="0" w:space="0" w:color="auto"/>
      </w:divBdr>
    </w:div>
    <w:div w:id="694503176">
      <w:bodyDiv w:val="1"/>
      <w:marLeft w:val="0"/>
      <w:marRight w:val="0"/>
      <w:marTop w:val="0"/>
      <w:marBottom w:val="0"/>
      <w:divBdr>
        <w:top w:val="none" w:sz="0" w:space="0" w:color="auto"/>
        <w:left w:val="none" w:sz="0" w:space="0" w:color="auto"/>
        <w:bottom w:val="none" w:sz="0" w:space="0" w:color="auto"/>
        <w:right w:val="none" w:sz="0" w:space="0" w:color="auto"/>
      </w:divBdr>
    </w:div>
    <w:div w:id="718282291">
      <w:bodyDiv w:val="1"/>
      <w:marLeft w:val="0"/>
      <w:marRight w:val="0"/>
      <w:marTop w:val="0"/>
      <w:marBottom w:val="0"/>
      <w:divBdr>
        <w:top w:val="none" w:sz="0" w:space="0" w:color="auto"/>
        <w:left w:val="none" w:sz="0" w:space="0" w:color="auto"/>
        <w:bottom w:val="none" w:sz="0" w:space="0" w:color="auto"/>
        <w:right w:val="none" w:sz="0" w:space="0" w:color="auto"/>
      </w:divBdr>
    </w:div>
    <w:div w:id="768695094">
      <w:bodyDiv w:val="1"/>
      <w:marLeft w:val="0"/>
      <w:marRight w:val="0"/>
      <w:marTop w:val="0"/>
      <w:marBottom w:val="0"/>
      <w:divBdr>
        <w:top w:val="none" w:sz="0" w:space="0" w:color="auto"/>
        <w:left w:val="none" w:sz="0" w:space="0" w:color="auto"/>
        <w:bottom w:val="none" w:sz="0" w:space="0" w:color="auto"/>
        <w:right w:val="none" w:sz="0" w:space="0" w:color="auto"/>
      </w:divBdr>
    </w:div>
    <w:div w:id="847598509">
      <w:bodyDiv w:val="1"/>
      <w:marLeft w:val="0"/>
      <w:marRight w:val="0"/>
      <w:marTop w:val="0"/>
      <w:marBottom w:val="0"/>
      <w:divBdr>
        <w:top w:val="none" w:sz="0" w:space="0" w:color="auto"/>
        <w:left w:val="none" w:sz="0" w:space="0" w:color="auto"/>
        <w:bottom w:val="none" w:sz="0" w:space="0" w:color="auto"/>
        <w:right w:val="none" w:sz="0" w:space="0" w:color="auto"/>
      </w:divBdr>
    </w:div>
    <w:div w:id="894852201">
      <w:bodyDiv w:val="1"/>
      <w:marLeft w:val="0"/>
      <w:marRight w:val="0"/>
      <w:marTop w:val="0"/>
      <w:marBottom w:val="0"/>
      <w:divBdr>
        <w:top w:val="none" w:sz="0" w:space="0" w:color="auto"/>
        <w:left w:val="none" w:sz="0" w:space="0" w:color="auto"/>
        <w:bottom w:val="none" w:sz="0" w:space="0" w:color="auto"/>
        <w:right w:val="none" w:sz="0" w:space="0" w:color="auto"/>
      </w:divBdr>
    </w:div>
    <w:div w:id="932667757">
      <w:bodyDiv w:val="1"/>
      <w:marLeft w:val="0"/>
      <w:marRight w:val="0"/>
      <w:marTop w:val="0"/>
      <w:marBottom w:val="0"/>
      <w:divBdr>
        <w:top w:val="none" w:sz="0" w:space="0" w:color="auto"/>
        <w:left w:val="none" w:sz="0" w:space="0" w:color="auto"/>
        <w:bottom w:val="none" w:sz="0" w:space="0" w:color="auto"/>
        <w:right w:val="none" w:sz="0" w:space="0" w:color="auto"/>
      </w:divBdr>
    </w:div>
    <w:div w:id="998775108">
      <w:bodyDiv w:val="1"/>
      <w:marLeft w:val="0"/>
      <w:marRight w:val="0"/>
      <w:marTop w:val="0"/>
      <w:marBottom w:val="0"/>
      <w:divBdr>
        <w:top w:val="none" w:sz="0" w:space="0" w:color="auto"/>
        <w:left w:val="none" w:sz="0" w:space="0" w:color="auto"/>
        <w:bottom w:val="none" w:sz="0" w:space="0" w:color="auto"/>
        <w:right w:val="none" w:sz="0" w:space="0" w:color="auto"/>
      </w:divBdr>
    </w:div>
    <w:div w:id="1016425160">
      <w:bodyDiv w:val="1"/>
      <w:marLeft w:val="0"/>
      <w:marRight w:val="0"/>
      <w:marTop w:val="0"/>
      <w:marBottom w:val="0"/>
      <w:divBdr>
        <w:top w:val="none" w:sz="0" w:space="0" w:color="auto"/>
        <w:left w:val="none" w:sz="0" w:space="0" w:color="auto"/>
        <w:bottom w:val="none" w:sz="0" w:space="0" w:color="auto"/>
        <w:right w:val="none" w:sz="0" w:space="0" w:color="auto"/>
      </w:divBdr>
    </w:div>
    <w:div w:id="1060399238">
      <w:bodyDiv w:val="1"/>
      <w:marLeft w:val="0"/>
      <w:marRight w:val="0"/>
      <w:marTop w:val="0"/>
      <w:marBottom w:val="0"/>
      <w:divBdr>
        <w:top w:val="none" w:sz="0" w:space="0" w:color="auto"/>
        <w:left w:val="none" w:sz="0" w:space="0" w:color="auto"/>
        <w:bottom w:val="none" w:sz="0" w:space="0" w:color="auto"/>
        <w:right w:val="none" w:sz="0" w:space="0" w:color="auto"/>
      </w:divBdr>
    </w:div>
    <w:div w:id="1062484097">
      <w:bodyDiv w:val="1"/>
      <w:marLeft w:val="0"/>
      <w:marRight w:val="0"/>
      <w:marTop w:val="0"/>
      <w:marBottom w:val="0"/>
      <w:divBdr>
        <w:top w:val="none" w:sz="0" w:space="0" w:color="auto"/>
        <w:left w:val="none" w:sz="0" w:space="0" w:color="auto"/>
        <w:bottom w:val="none" w:sz="0" w:space="0" w:color="auto"/>
        <w:right w:val="none" w:sz="0" w:space="0" w:color="auto"/>
      </w:divBdr>
    </w:div>
    <w:div w:id="1092356970">
      <w:bodyDiv w:val="1"/>
      <w:marLeft w:val="0"/>
      <w:marRight w:val="0"/>
      <w:marTop w:val="0"/>
      <w:marBottom w:val="0"/>
      <w:divBdr>
        <w:top w:val="none" w:sz="0" w:space="0" w:color="auto"/>
        <w:left w:val="none" w:sz="0" w:space="0" w:color="auto"/>
        <w:bottom w:val="none" w:sz="0" w:space="0" w:color="auto"/>
        <w:right w:val="none" w:sz="0" w:space="0" w:color="auto"/>
      </w:divBdr>
    </w:div>
    <w:div w:id="1099982951">
      <w:bodyDiv w:val="1"/>
      <w:marLeft w:val="0"/>
      <w:marRight w:val="0"/>
      <w:marTop w:val="0"/>
      <w:marBottom w:val="0"/>
      <w:divBdr>
        <w:top w:val="none" w:sz="0" w:space="0" w:color="auto"/>
        <w:left w:val="none" w:sz="0" w:space="0" w:color="auto"/>
        <w:bottom w:val="none" w:sz="0" w:space="0" w:color="auto"/>
        <w:right w:val="none" w:sz="0" w:space="0" w:color="auto"/>
      </w:divBdr>
    </w:div>
    <w:div w:id="1104107723">
      <w:bodyDiv w:val="1"/>
      <w:marLeft w:val="0"/>
      <w:marRight w:val="0"/>
      <w:marTop w:val="0"/>
      <w:marBottom w:val="0"/>
      <w:divBdr>
        <w:top w:val="none" w:sz="0" w:space="0" w:color="auto"/>
        <w:left w:val="none" w:sz="0" w:space="0" w:color="auto"/>
        <w:bottom w:val="none" w:sz="0" w:space="0" w:color="auto"/>
        <w:right w:val="none" w:sz="0" w:space="0" w:color="auto"/>
      </w:divBdr>
    </w:div>
    <w:div w:id="1139615281">
      <w:bodyDiv w:val="1"/>
      <w:marLeft w:val="0"/>
      <w:marRight w:val="0"/>
      <w:marTop w:val="0"/>
      <w:marBottom w:val="0"/>
      <w:divBdr>
        <w:top w:val="none" w:sz="0" w:space="0" w:color="auto"/>
        <w:left w:val="none" w:sz="0" w:space="0" w:color="auto"/>
        <w:bottom w:val="none" w:sz="0" w:space="0" w:color="auto"/>
        <w:right w:val="none" w:sz="0" w:space="0" w:color="auto"/>
      </w:divBdr>
    </w:div>
    <w:div w:id="1333679582">
      <w:bodyDiv w:val="1"/>
      <w:marLeft w:val="0"/>
      <w:marRight w:val="0"/>
      <w:marTop w:val="0"/>
      <w:marBottom w:val="0"/>
      <w:divBdr>
        <w:top w:val="none" w:sz="0" w:space="0" w:color="auto"/>
        <w:left w:val="none" w:sz="0" w:space="0" w:color="auto"/>
        <w:bottom w:val="none" w:sz="0" w:space="0" w:color="auto"/>
        <w:right w:val="none" w:sz="0" w:space="0" w:color="auto"/>
      </w:divBdr>
    </w:div>
    <w:div w:id="1472092228">
      <w:bodyDiv w:val="1"/>
      <w:marLeft w:val="0"/>
      <w:marRight w:val="0"/>
      <w:marTop w:val="0"/>
      <w:marBottom w:val="0"/>
      <w:divBdr>
        <w:top w:val="none" w:sz="0" w:space="0" w:color="auto"/>
        <w:left w:val="none" w:sz="0" w:space="0" w:color="auto"/>
        <w:bottom w:val="none" w:sz="0" w:space="0" w:color="auto"/>
        <w:right w:val="none" w:sz="0" w:space="0" w:color="auto"/>
      </w:divBdr>
    </w:div>
    <w:div w:id="1607035823">
      <w:bodyDiv w:val="1"/>
      <w:marLeft w:val="0"/>
      <w:marRight w:val="0"/>
      <w:marTop w:val="0"/>
      <w:marBottom w:val="0"/>
      <w:divBdr>
        <w:top w:val="none" w:sz="0" w:space="0" w:color="auto"/>
        <w:left w:val="none" w:sz="0" w:space="0" w:color="auto"/>
        <w:bottom w:val="none" w:sz="0" w:space="0" w:color="auto"/>
        <w:right w:val="none" w:sz="0" w:space="0" w:color="auto"/>
      </w:divBdr>
    </w:div>
    <w:div w:id="1609465499">
      <w:bodyDiv w:val="1"/>
      <w:marLeft w:val="0"/>
      <w:marRight w:val="0"/>
      <w:marTop w:val="0"/>
      <w:marBottom w:val="0"/>
      <w:divBdr>
        <w:top w:val="none" w:sz="0" w:space="0" w:color="auto"/>
        <w:left w:val="none" w:sz="0" w:space="0" w:color="auto"/>
        <w:bottom w:val="none" w:sz="0" w:space="0" w:color="auto"/>
        <w:right w:val="none" w:sz="0" w:space="0" w:color="auto"/>
      </w:divBdr>
    </w:div>
    <w:div w:id="1718895260">
      <w:bodyDiv w:val="1"/>
      <w:marLeft w:val="0"/>
      <w:marRight w:val="0"/>
      <w:marTop w:val="0"/>
      <w:marBottom w:val="0"/>
      <w:divBdr>
        <w:top w:val="none" w:sz="0" w:space="0" w:color="auto"/>
        <w:left w:val="none" w:sz="0" w:space="0" w:color="auto"/>
        <w:bottom w:val="none" w:sz="0" w:space="0" w:color="auto"/>
        <w:right w:val="none" w:sz="0" w:space="0" w:color="auto"/>
      </w:divBdr>
    </w:div>
    <w:div w:id="1784495728">
      <w:bodyDiv w:val="1"/>
      <w:marLeft w:val="0"/>
      <w:marRight w:val="0"/>
      <w:marTop w:val="0"/>
      <w:marBottom w:val="0"/>
      <w:divBdr>
        <w:top w:val="none" w:sz="0" w:space="0" w:color="auto"/>
        <w:left w:val="none" w:sz="0" w:space="0" w:color="auto"/>
        <w:bottom w:val="none" w:sz="0" w:space="0" w:color="auto"/>
        <w:right w:val="none" w:sz="0" w:space="0" w:color="auto"/>
      </w:divBdr>
    </w:div>
    <w:div w:id="1830055925">
      <w:bodyDiv w:val="1"/>
      <w:marLeft w:val="0"/>
      <w:marRight w:val="0"/>
      <w:marTop w:val="0"/>
      <w:marBottom w:val="0"/>
      <w:divBdr>
        <w:top w:val="none" w:sz="0" w:space="0" w:color="auto"/>
        <w:left w:val="none" w:sz="0" w:space="0" w:color="auto"/>
        <w:bottom w:val="none" w:sz="0" w:space="0" w:color="auto"/>
        <w:right w:val="none" w:sz="0" w:space="0" w:color="auto"/>
      </w:divBdr>
    </w:div>
    <w:div w:id="1866138094">
      <w:bodyDiv w:val="1"/>
      <w:marLeft w:val="0"/>
      <w:marRight w:val="0"/>
      <w:marTop w:val="0"/>
      <w:marBottom w:val="0"/>
      <w:divBdr>
        <w:top w:val="none" w:sz="0" w:space="0" w:color="auto"/>
        <w:left w:val="none" w:sz="0" w:space="0" w:color="auto"/>
        <w:bottom w:val="none" w:sz="0" w:space="0" w:color="auto"/>
        <w:right w:val="none" w:sz="0" w:space="0" w:color="auto"/>
      </w:divBdr>
    </w:div>
    <w:div w:id="1871607861">
      <w:bodyDiv w:val="1"/>
      <w:marLeft w:val="0"/>
      <w:marRight w:val="0"/>
      <w:marTop w:val="0"/>
      <w:marBottom w:val="0"/>
      <w:divBdr>
        <w:top w:val="none" w:sz="0" w:space="0" w:color="auto"/>
        <w:left w:val="none" w:sz="0" w:space="0" w:color="auto"/>
        <w:bottom w:val="none" w:sz="0" w:space="0" w:color="auto"/>
        <w:right w:val="none" w:sz="0" w:space="0" w:color="auto"/>
      </w:divBdr>
    </w:div>
    <w:div w:id="1981574365">
      <w:bodyDiv w:val="1"/>
      <w:marLeft w:val="0"/>
      <w:marRight w:val="0"/>
      <w:marTop w:val="0"/>
      <w:marBottom w:val="0"/>
      <w:divBdr>
        <w:top w:val="none" w:sz="0" w:space="0" w:color="auto"/>
        <w:left w:val="none" w:sz="0" w:space="0" w:color="auto"/>
        <w:bottom w:val="none" w:sz="0" w:space="0" w:color="auto"/>
        <w:right w:val="none" w:sz="0" w:space="0" w:color="auto"/>
      </w:divBdr>
    </w:div>
    <w:div w:id="2003311022">
      <w:bodyDiv w:val="1"/>
      <w:marLeft w:val="0"/>
      <w:marRight w:val="0"/>
      <w:marTop w:val="0"/>
      <w:marBottom w:val="0"/>
      <w:divBdr>
        <w:top w:val="none" w:sz="0" w:space="0" w:color="auto"/>
        <w:left w:val="none" w:sz="0" w:space="0" w:color="auto"/>
        <w:bottom w:val="none" w:sz="0" w:space="0" w:color="auto"/>
        <w:right w:val="none" w:sz="0" w:space="0" w:color="auto"/>
      </w:divBdr>
    </w:div>
    <w:div w:id="2047289743">
      <w:bodyDiv w:val="1"/>
      <w:marLeft w:val="0"/>
      <w:marRight w:val="0"/>
      <w:marTop w:val="0"/>
      <w:marBottom w:val="0"/>
      <w:divBdr>
        <w:top w:val="none" w:sz="0" w:space="0" w:color="auto"/>
        <w:left w:val="none" w:sz="0" w:space="0" w:color="auto"/>
        <w:bottom w:val="none" w:sz="0" w:space="0" w:color="auto"/>
        <w:right w:val="none" w:sz="0" w:space="0" w:color="auto"/>
      </w:divBdr>
    </w:div>
    <w:div w:id="20970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53CE9-73A0-4121-A928-6B88B2D5C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37</Pages>
  <Words>11245</Words>
  <Characters>64097</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123-12</cp:lastModifiedBy>
  <cp:revision>10</cp:revision>
  <cp:lastPrinted>2020-12-28T15:42:00Z</cp:lastPrinted>
  <dcterms:created xsi:type="dcterms:W3CDTF">2022-03-24T07:11:00Z</dcterms:created>
  <dcterms:modified xsi:type="dcterms:W3CDTF">2022-05-14T09:01:00Z</dcterms:modified>
</cp:coreProperties>
</file>